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5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D24Dl0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Oqwm0CAIAABA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5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JC7guVqAgAACQ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CQu4LlagIAAAk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1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1"/>
        <w:jc w:val="center"/>
        <w:rPr>
          <w:rFonts w:hint="eastAsia" w:ascii="华文中宋" w:hAnsi="华文中宋" w:eastAsia="华文中宋"/>
          <w:b/>
          <w:sz w:val="52"/>
          <w:szCs w:val="52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eastAsia" w:ascii="Times New Roman" w:hAnsi="Times New Roman" w:eastAsia="思源黑体 CN Regular"/>
          <w:b/>
          <w:sz w:val="52"/>
          <w:szCs w:val="52"/>
          <w:lang w:val="en-US" w:eastAsia="zh-CN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eastAsia" w:ascii="Times New Roman" w:hAnsi="Times New Roman" w:eastAsia="思源黑体 CN Regular"/>
          <w:b/>
          <w:sz w:val="52"/>
          <w:szCs w:val="52"/>
        </w:rPr>
      </w:pPr>
      <w:r>
        <w:rPr>
          <w:rFonts w:hint="eastAsia" w:ascii="Times New Roman" w:hAnsi="Times New Roman" w:eastAsia="思源黑体 CN Regular"/>
          <w:b/>
          <w:sz w:val="52"/>
          <w:szCs w:val="52"/>
          <w:lang w:val="en-US" w:eastAsia="zh-CN"/>
        </w:rPr>
        <w:t>葫芦岛</w:t>
      </w:r>
      <w:r>
        <w:rPr>
          <w:rFonts w:hint="eastAsia" w:ascii="Times New Roman" w:hAnsi="Times New Roman" w:eastAsia="思源黑体 CN Regular"/>
          <w:b/>
          <w:sz w:val="52"/>
          <w:szCs w:val="52"/>
        </w:rPr>
        <w:t>电子招标投标交易平台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</w:pPr>
      <w:r>
        <w:rPr>
          <w:rFonts w:hint="eastAsia" w:ascii="Times New Roman" w:hAnsi="Times New Roman" w:eastAsia="思源黑体 CN Regular"/>
          <w:b/>
          <w:sz w:val="52"/>
          <w:szCs w:val="52"/>
        </w:rPr>
        <w:t>招标</w:t>
      </w:r>
      <w:r>
        <w:rPr>
          <w:rFonts w:hint="eastAsia" w:ascii="Times New Roman" w:hAnsi="Times New Roman" w:eastAsia="思源黑体 CN Regular"/>
          <w:b/>
          <w:sz w:val="52"/>
          <w:szCs w:val="52"/>
          <w:lang w:val="en-US" w:eastAsia="zh-CN"/>
        </w:rPr>
        <w:t>代理</w:t>
      </w:r>
      <w:r>
        <w:rPr>
          <w:rFonts w:hint="eastAsia" w:ascii="Times New Roman" w:hAnsi="Times New Roman" w:eastAsia="思源黑体 CN Regular"/>
          <w:b/>
          <w:sz w:val="52"/>
          <w:szCs w:val="52"/>
        </w:rPr>
        <w:t>操作手册</w:t>
      </w:r>
    </w:p>
    <w:p>
      <w:pPr>
        <w:spacing w:line="240" w:lineRule="atLeast"/>
        <w:ind w:firstLine="0" w:firstLineChars="0"/>
        <w:jc w:val="center"/>
        <w:rPr>
          <w:rFonts w:hint="eastAsia"/>
          <w:b/>
          <w:spacing w:val="200"/>
          <w:sz w:val="32"/>
        </w:rPr>
        <w:sectPr>
          <w:headerReference r:id="rId9" w:type="first"/>
          <w:footerReference r:id="rId12" w:type="first"/>
          <w:headerReference r:id="rId7" w:type="default"/>
          <w:footerReference r:id="rId10" w:type="default"/>
          <w:headerReference r:id="rId8" w:type="even"/>
          <w:footerReference r:id="rId11" w:type="even"/>
          <w:pgSz w:w="11906" w:h="16838"/>
          <w:pgMar w:top="1440" w:right="1797" w:bottom="1440" w:left="1797" w:header="454" w:footer="680" w:gutter="0"/>
          <w:pgNumType w:fmt="decimal" w:start="0"/>
          <w:cols w:space="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/>
          <w:b/>
          <w:spacing w:val="200"/>
          <w:kern w:val="20"/>
          <w:sz w:val="32"/>
        </w:rPr>
      </w:pPr>
      <w:r>
        <w:rPr>
          <w:rFonts w:ascii="Times New Roman" w:hAnsi="Times New Roman" w:eastAsia="思源宋体 CN Light"/>
          <w:b/>
          <w:spacing w:val="200"/>
          <w:kern w:val="20"/>
          <w:sz w:val="32"/>
        </w:rPr>
        <w:t>目录</w:t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 w:val="21"/>
          <w:szCs w:val="20"/>
        </w:rPr>
        <w:fldChar w:fldCharType="begin"/>
      </w:r>
      <w:r>
        <w:rPr>
          <w:rFonts w:ascii="Calibri" w:hAnsi="Calibri" w:cs="Calibri"/>
          <w:sz w:val="21"/>
          <w:szCs w:val="20"/>
        </w:rPr>
        <w:instrText xml:space="preserve">TOC \o "1-3" \h \u </w:instrText>
      </w:r>
      <w:r>
        <w:rPr>
          <w:rFonts w:ascii="Calibri" w:hAnsi="Calibri" w:cs="Calibri"/>
          <w:sz w:val="21"/>
          <w:szCs w:val="20"/>
        </w:rPr>
        <w:fldChar w:fldCharType="separate"/>
      </w: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_Toc15062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t>一、 系统前期准备</w:t>
      </w:r>
      <w:r>
        <w:tab/>
      </w:r>
      <w:r>
        <w:fldChar w:fldCharType="begin"/>
      </w:r>
      <w:r>
        <w:instrText xml:space="preserve"> PAGEREF _Toc15062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_Toc29870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</w:rPr>
        <w:t xml:space="preserve">1.1、 </w:t>
      </w:r>
      <w:r>
        <w:rPr>
          <w:rFonts w:hint="eastAsia" w:ascii="思源宋体 CN Light" w:hAnsi="思源宋体 CN Light" w:eastAsia="思源宋体 CN Light" w:cs="思源宋体 CN Light"/>
        </w:rPr>
        <w:t>驱动安装说明</w:t>
      </w:r>
      <w:r>
        <w:tab/>
      </w:r>
      <w:r>
        <w:fldChar w:fldCharType="begin"/>
      </w:r>
      <w:r>
        <w:instrText xml:space="preserve"> PAGEREF _Toc29870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_Toc10396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rPr>
          <w:rFonts w:hint="eastAsia" w:ascii="思源宋体 CN Light" w:hAnsi="思源宋体 CN Light" w:eastAsia="思源宋体 CN Light" w:cs="思源宋体 CN Light"/>
        </w:rPr>
        <w:t>安装驱动程序</w:t>
      </w:r>
      <w:r>
        <w:tab/>
      </w:r>
      <w:r>
        <w:fldChar w:fldCharType="begin"/>
      </w:r>
      <w:r>
        <w:instrText xml:space="preserve"> PAGEREF _Toc10396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_Toc13794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1.1、 </w:t>
      </w:r>
      <w:r>
        <w:t>检测工具</w:t>
      </w:r>
      <w:r>
        <w:tab/>
      </w:r>
      <w:r>
        <w:fldChar w:fldCharType="begin"/>
      </w:r>
      <w:r>
        <w:instrText xml:space="preserve"> PAGEREF _Toc13794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_Toc27275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1.1.1、 </w:t>
      </w:r>
      <w:r>
        <w:t>启动检测工具</w:t>
      </w:r>
      <w:r>
        <w:tab/>
      </w:r>
      <w:r>
        <w:fldChar w:fldCharType="begin"/>
      </w:r>
      <w:r>
        <w:instrText xml:space="preserve"> PAGEREF _Toc27275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_Toc28691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1.1.2、 </w:t>
      </w:r>
      <w:r>
        <w:t>系统检测</w:t>
      </w:r>
      <w:r>
        <w:tab/>
      </w:r>
      <w:r>
        <w:fldChar w:fldCharType="begin"/>
      </w:r>
      <w:r>
        <w:instrText xml:space="preserve"> PAGEREF _Toc28691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_Toc2592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1.1.3、 </w:t>
      </w:r>
      <w:r>
        <w:t>控件检测</w:t>
      </w:r>
      <w:r>
        <w:tab/>
      </w:r>
      <w:r>
        <w:fldChar w:fldCharType="begin"/>
      </w:r>
      <w:r>
        <w:instrText xml:space="preserve"> PAGEREF _Toc2592 \h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_Toc15482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1.1.4、 </w:t>
      </w:r>
      <w:r>
        <w:t>证书检测</w:t>
      </w:r>
      <w:r>
        <w:tab/>
      </w:r>
      <w:r>
        <w:fldChar w:fldCharType="begin"/>
      </w:r>
      <w:r>
        <w:instrText xml:space="preserve"> PAGEREF _Toc15482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_Toc25243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1.1.5、 </w:t>
      </w:r>
      <w:r>
        <w:t>签章检测</w:t>
      </w:r>
      <w:r>
        <w:tab/>
      </w:r>
      <w:r>
        <w:fldChar w:fldCharType="begin"/>
      </w:r>
      <w:r>
        <w:instrText xml:space="preserve"> PAGEREF _Toc25243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_Toc15514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1.2、 </w:t>
      </w:r>
      <w:r>
        <w:rPr>
          <w:rFonts w:hint="eastAsia"/>
          <w:lang w:val="en-US" w:eastAsia="zh-CN"/>
        </w:rPr>
        <w:t>浏</w:t>
      </w:r>
      <w:r>
        <w:rPr>
          <w:rFonts w:hint="eastAsia"/>
        </w:rPr>
        <w:t>览器配置</w:t>
      </w:r>
      <w:r>
        <w:tab/>
      </w:r>
      <w:r>
        <w:fldChar w:fldCharType="begin"/>
      </w:r>
      <w:r>
        <w:instrText xml:space="preserve"> PAGEREF _Toc15514 \h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_Toc32175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公共模块概述</w:t>
      </w:r>
      <w:r>
        <w:tab/>
      </w:r>
      <w:r>
        <w:fldChar w:fldCharType="begin"/>
      </w:r>
      <w:r>
        <w:instrText xml:space="preserve"> PAGEREF _Toc32175 \h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_Toc28841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2.1、 登录交易平台</w:t>
      </w:r>
      <w:r>
        <w:tab/>
      </w:r>
      <w:r>
        <w:fldChar w:fldCharType="begin"/>
      </w:r>
      <w:r>
        <w:instrText xml:space="preserve"> PAGEREF _Toc28841 \h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_Toc19133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2.2、 菜单快捷方式</w:t>
      </w:r>
      <w:r>
        <w:tab/>
      </w:r>
      <w:r>
        <w:fldChar w:fldCharType="begin"/>
      </w:r>
      <w:r>
        <w:instrText xml:space="preserve"> PAGEREF _Toc19133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_Toc25194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  <w:lang w:val="en-US" w:eastAsia="zh-CN"/>
        </w:rPr>
        <w:t>工程建设</w:t>
      </w:r>
      <w:r>
        <w:rPr>
          <w:rFonts w:hint="eastAsia"/>
        </w:rPr>
        <w:t>业务管理操作</w:t>
      </w:r>
      <w:r>
        <w:tab/>
      </w:r>
      <w:r>
        <w:fldChar w:fldCharType="begin"/>
      </w:r>
      <w:r>
        <w:instrText xml:space="preserve"> PAGEREF _Toc25194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_Toc11485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3.1、 </w:t>
      </w:r>
      <w:r>
        <w:rPr>
          <w:rFonts w:hint="eastAsia"/>
          <w:lang w:val="en-US" w:eastAsia="zh-CN"/>
        </w:rPr>
        <w:t>招标方案</w:t>
      </w:r>
      <w:r>
        <w:tab/>
      </w:r>
      <w:r>
        <w:fldChar w:fldCharType="begin"/>
      </w:r>
      <w:r>
        <w:instrText xml:space="preserve"> PAGEREF _Toc11485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_Toc20353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3.1.1、 </w:t>
      </w:r>
      <w:r>
        <w:rPr>
          <w:rFonts w:hint="eastAsia"/>
          <w:lang w:val="en-US" w:eastAsia="zh-CN"/>
        </w:rPr>
        <w:t>项目注册</w:t>
      </w:r>
      <w:r>
        <w:tab/>
      </w:r>
      <w:r>
        <w:fldChar w:fldCharType="begin"/>
      </w:r>
      <w:r>
        <w:instrText xml:space="preserve"> PAGEREF _Toc20353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_Toc32327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3.1.2、 招标项目</w:t>
      </w:r>
      <w:r>
        <w:tab/>
      </w:r>
      <w:r>
        <w:fldChar w:fldCharType="begin"/>
      </w:r>
      <w:r>
        <w:instrText xml:space="preserve"> PAGEREF _Toc32327 \h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_Toc6098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3.1.3、 </w:t>
      </w:r>
      <w:r>
        <w:rPr>
          <w:rFonts w:hint="eastAsia"/>
          <w:lang w:val="en-US" w:eastAsia="zh-CN"/>
        </w:rPr>
        <w:t>获取保证金子账号</w:t>
      </w:r>
      <w:r>
        <w:tab/>
      </w:r>
      <w:r>
        <w:fldChar w:fldCharType="begin"/>
      </w:r>
      <w:r>
        <w:instrText xml:space="preserve"> PAGEREF _Toc6098 \h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_Toc23504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3.2、 投标邀请</w:t>
      </w:r>
      <w:r>
        <w:tab/>
      </w:r>
      <w:r>
        <w:fldChar w:fldCharType="begin"/>
      </w:r>
      <w:r>
        <w:instrText xml:space="preserve"> PAGEREF _Toc23504 \h </w:instrText>
      </w:r>
      <w:r>
        <w:fldChar w:fldCharType="separate"/>
      </w:r>
      <w:r>
        <w:t>14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_Toc5990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3.2.1、 招标公告</w:t>
      </w:r>
      <w:r>
        <w:tab/>
      </w:r>
      <w:r>
        <w:fldChar w:fldCharType="begin"/>
      </w:r>
      <w:r>
        <w:instrText xml:space="preserve"> PAGEREF _Toc5990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_Toc24993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3.2.2、 变更公告</w:t>
      </w:r>
      <w:r>
        <w:tab/>
      </w:r>
      <w:r>
        <w:fldChar w:fldCharType="begin"/>
      </w:r>
      <w:r>
        <w:instrText xml:space="preserve"> PAGEREF _Toc24993 \h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_Toc4330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3.3、 发标</w:t>
      </w:r>
      <w:r>
        <w:tab/>
      </w:r>
      <w:r>
        <w:fldChar w:fldCharType="begin"/>
      </w:r>
      <w:r>
        <w:instrText xml:space="preserve"> PAGEREF _Toc4330 \h </w:instrText>
      </w:r>
      <w:r>
        <w:fldChar w:fldCharType="separate"/>
      </w:r>
      <w:r>
        <w:t>18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_Toc2640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3.3.1、 开评标场地预约</w:t>
      </w:r>
      <w:r>
        <w:tab/>
      </w:r>
      <w:r>
        <w:fldChar w:fldCharType="begin"/>
      </w:r>
      <w:r>
        <w:instrText xml:space="preserve"> PAGEREF _Toc2640 \h </w:instrText>
      </w:r>
      <w:r>
        <w:fldChar w:fldCharType="separate"/>
      </w:r>
      <w:r>
        <w:t>19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_Toc13517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3.3.2、 开评标场地变更</w:t>
      </w:r>
      <w:r>
        <w:tab/>
      </w:r>
      <w:r>
        <w:fldChar w:fldCharType="begin"/>
      </w:r>
      <w:r>
        <w:instrText xml:space="preserve"> PAGEREF _Toc13517 \h </w:instrText>
      </w:r>
      <w:r>
        <w:fldChar w:fldCharType="separate"/>
      </w:r>
      <w:r>
        <w:t>21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_Toc11258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3.3.3、 招标文件</w:t>
      </w:r>
      <w:r>
        <w:tab/>
      </w:r>
      <w:r>
        <w:fldChar w:fldCharType="begin"/>
      </w:r>
      <w:r>
        <w:instrText xml:space="preserve"> PAGEREF _Toc11258 \h </w:instrText>
      </w:r>
      <w:r>
        <w:fldChar w:fldCharType="separate"/>
      </w:r>
      <w:r>
        <w:t>22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_Toc29303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3.3.4、 答疑澄清文件</w:t>
      </w:r>
      <w:r>
        <w:tab/>
      </w:r>
      <w:r>
        <w:fldChar w:fldCharType="begin"/>
      </w:r>
      <w:r>
        <w:instrText xml:space="preserve"> PAGEREF _Toc29303 \h </w:instrText>
      </w:r>
      <w:r>
        <w:fldChar w:fldCharType="separate"/>
      </w:r>
      <w:r>
        <w:t>25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_Toc11038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3.4、 开标评标</w:t>
      </w:r>
      <w:r>
        <w:tab/>
      </w:r>
      <w:r>
        <w:fldChar w:fldCharType="begin"/>
      </w:r>
      <w:r>
        <w:instrText xml:space="preserve"> PAGEREF _Toc11038 \h </w:instrText>
      </w:r>
      <w:r>
        <w:fldChar w:fldCharType="separate"/>
      </w:r>
      <w:r>
        <w:t>27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_Toc27714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3.4.1、 开标情况</w:t>
      </w:r>
      <w:r>
        <w:tab/>
      </w:r>
      <w:r>
        <w:fldChar w:fldCharType="begin"/>
      </w:r>
      <w:r>
        <w:instrText xml:space="preserve"> PAGEREF _Toc27714 \h </w:instrText>
      </w:r>
      <w:r>
        <w:fldChar w:fldCharType="separate"/>
      </w:r>
      <w:r>
        <w:t>27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_Toc31035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3.4.2、 评标情况</w:t>
      </w:r>
      <w:r>
        <w:tab/>
      </w:r>
      <w:r>
        <w:fldChar w:fldCharType="begin"/>
      </w:r>
      <w:r>
        <w:instrText xml:space="preserve"> PAGEREF _Toc31035 \h </w:instrText>
      </w:r>
      <w:r>
        <w:fldChar w:fldCharType="separate"/>
      </w:r>
      <w:r>
        <w:t>28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_Toc27664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3.4.3、 招标异常</w:t>
      </w:r>
      <w:r>
        <w:tab/>
      </w:r>
      <w:r>
        <w:fldChar w:fldCharType="begin"/>
      </w:r>
      <w:r>
        <w:instrText xml:space="preserve"> PAGEREF _Toc27664 \h </w:instrText>
      </w:r>
      <w:r>
        <w:fldChar w:fldCharType="separate"/>
      </w:r>
      <w:r>
        <w:t>29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_Toc25991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3.5、 定标</w:t>
      </w:r>
      <w:r>
        <w:tab/>
      </w:r>
      <w:r>
        <w:fldChar w:fldCharType="begin"/>
      </w:r>
      <w:r>
        <w:instrText xml:space="preserve"> PAGEREF _Toc25991 \h </w:instrText>
      </w:r>
      <w:r>
        <w:fldChar w:fldCharType="separate"/>
      </w:r>
      <w:r>
        <w:t>31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_Toc26032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3.5.1、 中标候选人公示</w:t>
      </w:r>
      <w:r>
        <w:tab/>
      </w:r>
      <w:r>
        <w:fldChar w:fldCharType="begin"/>
      </w:r>
      <w:r>
        <w:instrText xml:space="preserve"> PAGEREF _Toc26032 \h </w:instrText>
      </w:r>
      <w:r>
        <w:fldChar w:fldCharType="separate"/>
      </w:r>
      <w:r>
        <w:t>31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_Toc14393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3.5.2、 中标结果公告</w:t>
      </w:r>
      <w:r>
        <w:tab/>
      </w:r>
      <w:r>
        <w:fldChar w:fldCharType="begin"/>
      </w:r>
      <w:r>
        <w:instrText xml:space="preserve"> PAGEREF _Toc14393 \h </w:instrText>
      </w:r>
      <w:r>
        <w:fldChar w:fldCharType="separate"/>
      </w:r>
      <w:r>
        <w:t>32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_Toc15743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3.5.3、 中标通知书</w:t>
      </w:r>
      <w:r>
        <w:tab/>
      </w:r>
      <w:r>
        <w:fldChar w:fldCharType="begin"/>
      </w:r>
      <w:r>
        <w:instrText xml:space="preserve"> PAGEREF _Toc15743 \h </w:instrText>
      </w:r>
      <w:r>
        <w:fldChar w:fldCharType="separate"/>
      </w:r>
      <w:r>
        <w:t>35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_Toc5432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3.6、 </w:t>
      </w:r>
      <w:r>
        <w:rPr>
          <w:rFonts w:hint="eastAsia"/>
          <w:lang w:val="en-US" w:eastAsia="zh-CN"/>
        </w:rPr>
        <w:t>保证金管理</w:t>
      </w:r>
      <w:r>
        <w:tab/>
      </w:r>
      <w:r>
        <w:fldChar w:fldCharType="begin"/>
      </w:r>
      <w:r>
        <w:instrText xml:space="preserve"> PAGEREF _Toc5432 \h </w:instrText>
      </w:r>
      <w:r>
        <w:fldChar w:fldCharType="separate"/>
      </w:r>
      <w:r>
        <w:t>38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_Toc31965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 xml:space="preserve">3.6.1、 </w:t>
      </w:r>
      <w:r>
        <w:rPr>
          <w:rFonts w:hint="eastAsia"/>
          <w:lang w:val="en-US" w:eastAsia="zh-CN"/>
        </w:rPr>
        <w:t>获取保证金账号</w:t>
      </w:r>
      <w:r>
        <w:tab/>
      </w:r>
      <w:r>
        <w:fldChar w:fldCharType="begin"/>
      </w:r>
      <w:r>
        <w:instrText xml:space="preserve"> PAGEREF _Toc31965 \h </w:instrText>
      </w:r>
      <w:r>
        <w:fldChar w:fldCharType="separate"/>
      </w:r>
      <w:r>
        <w:t>38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_Toc18735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 w:eastAsia="zh-CN"/>
        </w:rPr>
        <w:t>3.6.2、 保证金信息查询</w:t>
      </w:r>
      <w:r>
        <w:tab/>
      </w:r>
      <w:r>
        <w:fldChar w:fldCharType="begin"/>
      </w:r>
      <w:r>
        <w:instrText xml:space="preserve"> PAGEREF _Toc18735 \h </w:instrText>
      </w:r>
      <w:r>
        <w:fldChar w:fldCharType="separate"/>
      </w:r>
      <w:r>
        <w:t>39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_Toc11114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 w:eastAsia="zh-CN"/>
        </w:rPr>
        <w:t>3.6.3、 保证金退款申请</w:t>
      </w:r>
      <w:r>
        <w:tab/>
      </w:r>
      <w:r>
        <w:fldChar w:fldCharType="begin"/>
      </w:r>
      <w:r>
        <w:instrText xml:space="preserve"> PAGEREF _Toc11114 \h </w:instrText>
      </w:r>
      <w:r>
        <w:fldChar w:fldCharType="separate"/>
      </w:r>
      <w:r>
        <w:t>41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2"/>
        <w:ind w:firstLine="0" w:firstLineChars="0"/>
        <w:rPr>
          <w:rFonts w:ascii="Calibri" w:hAnsi="Calibri" w:cs="Calibri"/>
          <w:sz w:val="21"/>
          <w:szCs w:val="20"/>
        </w:rPr>
        <w:sectPr>
          <w:headerReference r:id="rId14" w:type="first"/>
          <w:footerReference r:id="rId16" w:type="first"/>
          <w:headerReference r:id="rId13" w:type="default"/>
          <w:footerReference r:id="rId15" w:type="default"/>
          <w:pgSz w:w="11906" w:h="16838"/>
          <w:pgMar w:top="1440" w:right="1797" w:bottom="1440" w:left="1797" w:header="624" w:footer="680" w:gutter="0"/>
          <w:pgNumType w:fmt="decimal"/>
          <w:cols w:space="0" w:num="1"/>
          <w:titlePg/>
          <w:rtlGutter w:val="0"/>
          <w:docGrid w:type="lines" w:linePitch="312" w:charSpace="0"/>
        </w:sect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2"/>
        <w:numPr>
          <w:ilvl w:val="0"/>
          <w:numId w:val="3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0284"/>
      <w:bookmarkStart w:id="1" w:name="_Toc404765182"/>
      <w:bookmarkStart w:id="2" w:name="_Toc346183627"/>
      <w:bookmarkStart w:id="3" w:name="_Toc58522352"/>
      <w:bookmarkStart w:id="4" w:name="_Toc404764406"/>
      <w:bookmarkStart w:id="5" w:name="_Toc346701609"/>
      <w:bookmarkStart w:id="6" w:name="_Toc404243487"/>
      <w:bookmarkStart w:id="7" w:name="_Toc7128"/>
      <w:bookmarkStart w:id="8" w:name="_Toc15062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3"/>
        <w:numPr>
          <w:ilvl w:val="1"/>
          <w:numId w:val="3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" w:name="_Toc2133"/>
      <w:bookmarkStart w:id="10" w:name="_Toc24461"/>
      <w:bookmarkStart w:id="11" w:name="_Toc404243488"/>
      <w:bookmarkStart w:id="12" w:name="_Toc346183628"/>
      <w:bookmarkStart w:id="13" w:name="_Toc404765183"/>
      <w:bookmarkStart w:id="14" w:name="_Toc58522353"/>
      <w:bookmarkStart w:id="15" w:name="_Toc404764407"/>
      <w:bookmarkStart w:id="16" w:name="_Toc346701610"/>
      <w:bookmarkStart w:id="17" w:name="_Toc29870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4"/>
        <w:numPr>
          <w:ilvl w:val="2"/>
          <w:numId w:val="3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58522354"/>
      <w:bookmarkStart w:id="19" w:name="_Toc346183629"/>
      <w:bookmarkStart w:id="20" w:name="_Toc22194"/>
      <w:bookmarkStart w:id="21" w:name="_Toc346701611"/>
      <w:bookmarkStart w:id="22" w:name="_Toc23780"/>
      <w:bookmarkStart w:id="23" w:name="_Toc404765184"/>
      <w:bookmarkStart w:id="24" w:name="_Toc404764408"/>
      <w:bookmarkStart w:id="25" w:name="_Toc404243489"/>
      <w:bookmarkStart w:id="26" w:name="_Toc10396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before="65" w:line="271" w:lineRule="exact"/>
        <w:ind w:left="0" w:leftChars="0" w:firstLine="0" w:firstLineChars="0"/>
        <w:rPr>
          <w:rFonts w:hint="default" w:ascii="宋体" w:hAnsi="宋体" w:eastAsia="宋体" w:cs="宋体"/>
          <w:spacing w:val="7"/>
          <w:position w:val="1"/>
          <w:sz w:val="20"/>
          <w:szCs w:val="20"/>
          <w:lang w:val="en-US" w:eastAsia="zh-CN"/>
        </w:rPr>
      </w:pPr>
      <w:r>
        <w:rPr>
          <w:rFonts w:hint="eastAsia" w:ascii="宋体" w:hAnsi="宋体" w:cs="宋体"/>
          <w:spacing w:val="7"/>
          <w:position w:val="1"/>
          <w:sz w:val="20"/>
          <w:szCs w:val="20"/>
          <w:lang w:val="en-US" w:eastAsia="zh-CN"/>
        </w:rPr>
        <w:t>驱动下载地址：https://download.bqpoint.com/?SourceFrom=Ztb&amp;ZtbSoftXiaQuCode=0203&amp;ZtbSoftType=DR&amp;SoftGuid=b1f4c25f-587b-4a4b-9bbe-492dd88b640b&amp;RootGuid=d979a15b-ae88-48ca-85b8-e27a04f73297&amp;softtypecode=06</w:t>
      </w:r>
    </w:p>
    <w:p>
      <w:pPr>
        <w:bidi w:val="0"/>
        <w:rPr>
          <w:rFonts w:hint="eastAsia"/>
        </w:rPr>
      </w:pPr>
    </w:p>
    <w:p>
      <w:pPr>
        <w:bidi w:val="0"/>
      </w:pPr>
      <w:r>
        <w:rPr>
          <w:rFonts w:hint="eastAsia"/>
        </w:rPr>
        <w:t>1、双击安装程序</w:t>
      </w:r>
      <w:r>
        <w:drawing>
          <wp:inline distT="0" distB="0" distL="114300" distR="114300">
            <wp:extent cx="647700" cy="923925"/>
            <wp:effectExtent l="0" t="0" r="0" b="9525"/>
            <wp:docPr id="2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pStyle w:val="23"/>
        <w:bidi w:val="0"/>
      </w:pPr>
      <w:r>
        <w:drawing>
          <wp:inline distT="0" distB="0" distL="114300" distR="114300">
            <wp:extent cx="5274945" cy="3964940"/>
            <wp:effectExtent l="0" t="0" r="1905" b="16510"/>
            <wp:docPr id="2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color w:val="FF0000"/>
        </w:rPr>
        <w:t>注：在安装驱动之前，请确保所有浏览器均已关闭。</w:t>
      </w:r>
    </w:p>
    <w:p>
      <w:pPr>
        <w:bidi w:val="0"/>
      </w:pPr>
      <w:r>
        <w:rPr>
          <w:rFonts w:hint="eastAsia"/>
        </w:rPr>
        <w:t>2、选中协议，点击“自定义安装”，打开安装目录位置。</w:t>
      </w:r>
    </w:p>
    <w:p>
      <w:pPr>
        <w:pStyle w:val="23"/>
        <w:bidi w:val="0"/>
      </w:pPr>
      <w:r>
        <w:drawing>
          <wp:inline distT="0" distB="0" distL="114300" distR="114300">
            <wp:extent cx="5274945" cy="3956050"/>
            <wp:effectExtent l="0" t="0" r="1905" b="6350"/>
            <wp:docPr id="2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</w:pPr>
      <w:r>
        <w:rPr>
          <w:rFonts w:hint="eastAsia"/>
        </w:rPr>
        <w:t>3、选择需要安装的目录，点击“立即安装”按钮，开始安装驱动。</w:t>
      </w:r>
    </w:p>
    <w:p>
      <w:pPr>
        <w:pStyle w:val="23"/>
        <w:bidi w:val="0"/>
      </w:pPr>
      <w:r>
        <w:drawing>
          <wp:inline distT="0" distB="0" distL="114300" distR="114300">
            <wp:extent cx="4583430" cy="3437255"/>
            <wp:effectExtent l="0" t="0" r="7620" b="10795"/>
            <wp:docPr id="2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4、驱动安装完成后，打开完成界面。</w:t>
      </w:r>
    </w:p>
    <w:p>
      <w:pPr>
        <w:pStyle w:val="23"/>
        <w:bidi w:val="0"/>
      </w:pPr>
      <w:r>
        <w:drawing>
          <wp:inline distT="0" distB="0" distL="114300" distR="114300">
            <wp:extent cx="5274945" cy="3956050"/>
            <wp:effectExtent l="0" t="0" r="1905" b="6350"/>
            <wp:docPr id="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42950" cy="1000125"/>
            <wp:effectExtent l="0" t="0" r="0" b="9525"/>
            <wp:docPr id="2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3"/>
      </w:pPr>
      <w:bookmarkStart w:id="27" w:name="_Toc475978920"/>
      <w:bookmarkStart w:id="28" w:name="_Toc19422"/>
      <w:bookmarkStart w:id="29" w:name="_Toc4502"/>
      <w:bookmarkStart w:id="30" w:name="_Toc346701615"/>
      <w:bookmarkStart w:id="31" w:name="_Toc38011194"/>
      <w:bookmarkStart w:id="32" w:name="_Toc8049"/>
      <w:bookmarkStart w:id="33" w:name="_Toc346183633"/>
      <w:bookmarkStart w:id="34" w:name="_Toc13794"/>
      <w:r>
        <w:t>检测工具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pStyle w:val="4"/>
        <w:ind w:left="1072" w:hanging="1072"/>
      </w:pPr>
      <w:bookmarkStart w:id="35" w:name="_Toc346183634"/>
      <w:bookmarkStart w:id="36" w:name="_Toc6929"/>
      <w:bookmarkStart w:id="37" w:name="_Toc346701616"/>
      <w:bookmarkStart w:id="38" w:name="_Toc38011195"/>
      <w:bookmarkStart w:id="39" w:name="_Toc475978921"/>
      <w:bookmarkStart w:id="40" w:name="_Toc8386"/>
      <w:bookmarkStart w:id="41" w:name="_Toc30193"/>
      <w:bookmarkStart w:id="42" w:name="_Toc27275"/>
      <w:r>
        <w:t>启动检测工具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>
      <w:pPr>
        <w:ind w:firstLine="420"/>
      </w:pPr>
      <w:r>
        <w:t>用户可以点击桌面上的新点检测工具图标来启动检测工具。</w:t>
      </w:r>
    </w:p>
    <w:p>
      <w:pPr>
        <w:pStyle w:val="4"/>
        <w:ind w:left="1072" w:hanging="1072"/>
      </w:pPr>
      <w:bookmarkStart w:id="43" w:name="_Toc346183635"/>
      <w:bookmarkStart w:id="44" w:name="_Toc17294"/>
      <w:bookmarkStart w:id="45" w:name="_Toc475978922"/>
      <w:bookmarkStart w:id="46" w:name="_Toc3039"/>
      <w:bookmarkStart w:id="47" w:name="_Toc38011196"/>
      <w:bookmarkStart w:id="48" w:name="_Toc17277"/>
      <w:bookmarkStart w:id="49" w:name="_Toc346701617"/>
      <w:bookmarkStart w:id="50" w:name="_Toc28691"/>
      <w:r>
        <w:t>系统检测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23"/>
        <w:bidi w:val="0"/>
      </w:pPr>
      <w:r>
        <w:drawing>
          <wp:inline distT="0" distB="0" distL="0" distR="0">
            <wp:extent cx="5356860" cy="3385185"/>
            <wp:effectExtent l="0" t="0" r="15240" b="571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2481" cy="33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该页面主要是进行可信任站点的设置。</w:t>
      </w:r>
    </w:p>
    <w:p>
      <w:pPr>
        <w:bidi w:val="0"/>
      </w:pPr>
      <w:r>
        <w:rPr>
          <w:rFonts w:hint="eastAsia"/>
        </w:rPr>
        <w:t>如果没有设置成功，请点击设置按钮即可。</w:t>
      </w:r>
    </w:p>
    <w:p>
      <w:pPr>
        <w:pStyle w:val="4"/>
        <w:ind w:left="1072" w:hanging="1072"/>
      </w:pPr>
      <w:bookmarkStart w:id="51" w:name="_Toc17893"/>
      <w:bookmarkStart w:id="52" w:name="_Toc38011197"/>
      <w:bookmarkStart w:id="53" w:name="_Toc346183636"/>
      <w:bookmarkStart w:id="54" w:name="_Toc346701618"/>
      <w:bookmarkStart w:id="55" w:name="_Toc226"/>
      <w:bookmarkStart w:id="56" w:name="_Toc475978923"/>
      <w:bookmarkStart w:id="57" w:name="_Toc22012"/>
      <w:bookmarkStart w:id="58" w:name="_Toc2592"/>
      <w:r>
        <w:t>控件检测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>
      <w:pPr>
        <w:pStyle w:val="23"/>
        <w:bidi w:val="0"/>
      </w:pPr>
      <w:r>
        <w:drawing>
          <wp:inline distT="0" distB="0" distL="0" distR="0">
            <wp:extent cx="5357495" cy="3389630"/>
            <wp:effectExtent l="0" t="0" r="14605" b="127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1299" cy="339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如果以上都是打勾，系统所需要控件都安装完毕了。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其中证书Key驱动，需要把您的证书Key插好以后才可以检测出来。</w:t>
      </w:r>
    </w:p>
    <w:p>
      <w:pPr>
        <w:pStyle w:val="4"/>
        <w:ind w:left="1072" w:hanging="1072"/>
      </w:pPr>
      <w:bookmarkStart w:id="59" w:name="_Toc38011198"/>
      <w:bookmarkStart w:id="60" w:name="_Toc346701619"/>
      <w:bookmarkStart w:id="61" w:name="_Toc346183637"/>
      <w:bookmarkStart w:id="62" w:name="_Toc20940"/>
      <w:bookmarkStart w:id="63" w:name="_Toc18929"/>
      <w:bookmarkStart w:id="64" w:name="_Toc475978924"/>
      <w:bookmarkStart w:id="65" w:name="_Toc5614"/>
      <w:bookmarkStart w:id="66" w:name="_Toc15482"/>
      <w:r>
        <w:t>证书检测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>
      <w:pPr>
        <w:pStyle w:val="23"/>
        <w:bidi w:val="0"/>
      </w:pPr>
      <w:r>
        <w:drawing>
          <wp:inline distT="0" distB="0" distL="0" distR="0">
            <wp:extent cx="5278120" cy="3324860"/>
            <wp:effectExtent l="0" t="0" r="17780" b="889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用户可以点击“立即检测”按钮，选择证书，点击“确定”按钮，输入口令，可以检测该证书Key是否可以正常使用。</w:t>
      </w:r>
    </w:p>
    <w:p>
      <w:pPr>
        <w:bidi w:val="0"/>
      </w:pPr>
      <w:r>
        <w:rPr>
          <w:rFonts w:hint="eastAsia"/>
        </w:rPr>
        <w:t>如果“证书检测结果”中显示证书状态正常，则表示您的证书Key是可以正常使用的，如下图：</w:t>
      </w:r>
    </w:p>
    <w:p>
      <w:pPr>
        <w:pStyle w:val="23"/>
        <w:bidi w:val="0"/>
      </w:pPr>
      <w:r>
        <w:drawing>
          <wp:inline distT="0" distB="0" distL="0" distR="0">
            <wp:extent cx="5278120" cy="3309620"/>
            <wp:effectExtent l="0" t="0" r="17780" b="508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67" w:name="_Toc310"/>
      <w:bookmarkStart w:id="68" w:name="_Toc38011199"/>
      <w:bookmarkStart w:id="69" w:name="_Toc346701620"/>
      <w:bookmarkStart w:id="70" w:name="_Toc5736"/>
      <w:bookmarkStart w:id="71" w:name="_Toc346183638"/>
      <w:bookmarkStart w:id="72" w:name="_Toc475978925"/>
      <w:bookmarkStart w:id="73" w:name="_Toc25243"/>
      <w:r>
        <w:t>签章检测</w:t>
      </w:r>
      <w:bookmarkEnd w:id="67"/>
      <w:bookmarkEnd w:id="68"/>
      <w:bookmarkEnd w:id="69"/>
      <w:bookmarkEnd w:id="70"/>
      <w:bookmarkEnd w:id="71"/>
      <w:bookmarkEnd w:id="72"/>
      <w:bookmarkEnd w:id="73"/>
    </w:p>
    <w:p>
      <w:pPr>
        <w:pStyle w:val="23"/>
        <w:bidi w:val="0"/>
      </w:pPr>
      <w:r>
        <w:drawing>
          <wp:inline distT="0" distB="0" distL="114300" distR="114300">
            <wp:extent cx="5271770" cy="3308985"/>
            <wp:effectExtent l="0" t="0" r="5080" b="5715"/>
            <wp:docPr id="2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此页面是用于测试证书Key是否可以正常签章，请点击</w:t>
      </w:r>
      <w:r>
        <w:rPr>
          <w:rFonts w:hint="eastAsia"/>
        </w:rPr>
        <w:drawing>
          <wp:inline distT="0" distB="0" distL="114300" distR="114300">
            <wp:extent cx="295275" cy="238125"/>
            <wp:effectExtent l="0" t="0" r="9525" b="9525"/>
            <wp:docPr id="2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，在出现的窗口中，选择签章的名称和签章的模式，并输入您的证书Key的密码，点击确定按钮。</w:t>
      </w:r>
    </w:p>
    <w:p>
      <w:pPr>
        <w:bidi w:val="0"/>
      </w:pPr>
      <w:r>
        <w:rPr>
          <w:rFonts w:hint="eastAsia"/>
        </w:rPr>
        <w:t>如果能成功加盖印章，并且有勾显示，则证明您的证书Key没有问题。</w:t>
      </w:r>
    </w:p>
    <w:p>
      <w:pPr>
        <w:pStyle w:val="23"/>
        <w:bidi w:val="0"/>
      </w:pPr>
      <w:r>
        <w:drawing>
          <wp:inline distT="0" distB="0" distL="114300" distR="114300">
            <wp:extent cx="2819400" cy="1143000"/>
            <wp:effectExtent l="0" t="0" r="0" b="0"/>
            <wp:docPr id="2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如果出现其他的提示，请及时和该项目CA联系。</w:t>
      </w:r>
    </w:p>
    <w:p>
      <w:pPr>
        <w:pStyle w:val="3"/>
        <w:bidi w:val="0"/>
        <w:rPr>
          <w:rFonts w:hint="eastAsia"/>
        </w:rPr>
      </w:pPr>
      <w:bookmarkStart w:id="74" w:name="_Toc346183639"/>
      <w:bookmarkStart w:id="75" w:name="_Toc404764418"/>
      <w:bookmarkStart w:id="76" w:name="_Toc27686"/>
      <w:bookmarkStart w:id="77" w:name="_Toc404765194"/>
      <w:bookmarkStart w:id="78" w:name="_Toc346701621"/>
      <w:bookmarkStart w:id="79" w:name="_Toc58522355"/>
      <w:bookmarkStart w:id="80" w:name="_Toc404243499"/>
      <w:bookmarkStart w:id="81" w:name="_Toc18904"/>
      <w:bookmarkStart w:id="82" w:name="_Toc15514"/>
      <w:r>
        <w:rPr>
          <w:rFonts w:hint="eastAsia"/>
          <w:lang w:val="en-US" w:eastAsia="zh-CN"/>
        </w:rPr>
        <w:t>浏</w:t>
      </w:r>
      <w:r>
        <w:rPr>
          <w:rFonts w:hint="eastAsia"/>
        </w:rPr>
        <w:t>览器配置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>
      <w:pPr>
        <w:pStyle w:val="23"/>
        <w:bidi w:val="0"/>
        <w:jc w:val="left"/>
        <w:rPr>
          <w:rFonts w:hint="eastAsia"/>
        </w:rPr>
      </w:pPr>
      <w:r>
        <w:rPr>
          <w:rFonts w:hint="eastAsia"/>
          <w:lang w:val="en-US" w:eastAsia="zh-CN"/>
        </w:rPr>
        <w:t>系统支持edge、火狐、谷歌等多浏览器</w:t>
      </w:r>
    </w:p>
    <w:p>
      <w:pPr>
        <w:pStyle w:val="2"/>
        <w:bidi w:val="0"/>
        <w:rPr>
          <w:rFonts w:hint="eastAsia"/>
        </w:rPr>
      </w:pPr>
      <w:bookmarkStart w:id="83" w:name="_Toc28093"/>
      <w:bookmarkStart w:id="84" w:name="_Toc32175"/>
      <w:r>
        <w:rPr>
          <w:rFonts w:hint="eastAsia"/>
        </w:rPr>
        <w:t>公共模块概述</w:t>
      </w:r>
      <w:bookmarkEnd w:id="83"/>
      <w:bookmarkEnd w:id="84"/>
    </w:p>
    <w:p>
      <w:pPr>
        <w:pStyle w:val="3"/>
      </w:pPr>
      <w:bookmarkStart w:id="85" w:name="_Toc4887"/>
      <w:bookmarkStart w:id="86" w:name="_Toc28841"/>
      <w:r>
        <w:rPr>
          <w:rFonts w:hint="eastAsia"/>
        </w:rPr>
        <w:t>登录交易平台</w:t>
      </w:r>
      <w:bookmarkEnd w:id="85"/>
      <w:bookmarkEnd w:id="86"/>
    </w:p>
    <w:p>
      <w:pPr>
        <w:bidi w:val="0"/>
      </w:pPr>
      <w:r>
        <w:rPr>
          <w:rFonts w:hint="eastAsia"/>
        </w:rPr>
        <w:t>1、打开“</w:t>
      </w:r>
      <w:r>
        <w:rPr>
          <w:rFonts w:hint="eastAsia"/>
          <w:lang w:val="en-US" w:eastAsia="zh-CN"/>
        </w:rPr>
        <w:t>葫芦岛市</w:t>
      </w:r>
      <w:r>
        <w:rPr>
          <w:rFonts w:hint="eastAsia"/>
        </w:rPr>
        <w:t>电子招投标交易平台”，如下图：</w:t>
      </w:r>
    </w:p>
    <w:p>
      <w:pPr>
        <w:pStyle w:val="23"/>
        <w:bidi w:val="0"/>
      </w:pPr>
      <w:r>
        <w:drawing>
          <wp:inline distT="0" distB="0" distL="114300" distR="114300">
            <wp:extent cx="5268595" cy="2411095"/>
            <wp:effectExtent l="0" t="0" r="8255" b="8255"/>
            <wp:docPr id="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2、输入用户名和密码</w:t>
      </w:r>
      <w:r>
        <w:rPr>
          <w:rFonts w:hint="eastAsia"/>
          <w:lang w:val="en-US" w:eastAsia="zh-CN"/>
        </w:rPr>
        <w:t>或使用ca登录</w:t>
      </w:r>
      <w:r>
        <w:rPr>
          <w:rFonts w:hint="eastAsia"/>
        </w:rPr>
        <w:t>进入系统，如下图：</w:t>
      </w:r>
    </w:p>
    <w:p>
      <w:pPr>
        <w:pStyle w:val="23"/>
        <w:bidi w:val="0"/>
      </w:pPr>
      <w:r>
        <w:drawing>
          <wp:inline distT="0" distB="0" distL="114300" distR="114300">
            <wp:extent cx="5264150" cy="2359025"/>
            <wp:effectExtent l="0" t="0" r="12700" b="3175"/>
            <wp:docPr id="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  <w:rPr>
          <w:rFonts w:hint="eastAsia"/>
        </w:rPr>
      </w:pPr>
    </w:p>
    <w:p>
      <w:pPr>
        <w:pStyle w:val="3"/>
      </w:pPr>
      <w:bookmarkStart w:id="87" w:name="_Toc31396"/>
      <w:bookmarkStart w:id="88" w:name="_Toc19133"/>
      <w:r>
        <w:rPr>
          <w:rFonts w:hint="eastAsia"/>
        </w:rPr>
        <w:t>菜单快捷方式</w:t>
      </w:r>
      <w:bookmarkEnd w:id="87"/>
      <w:bookmarkEnd w:id="88"/>
    </w:p>
    <w:p>
      <w:pPr>
        <w:pStyle w:val="23"/>
        <w:bidi w:val="0"/>
        <w:jc w:val="both"/>
      </w:pPr>
      <w:bookmarkStart w:id="89" w:name="_Toc225152729"/>
    </w:p>
    <w:bookmarkEnd w:id="89"/>
    <w:p>
      <w:pPr>
        <w:pStyle w:val="2"/>
        <w:rPr>
          <w:rFonts w:hint="eastAsia"/>
        </w:rPr>
      </w:pPr>
      <w:bookmarkStart w:id="90" w:name="_Toc21337"/>
      <w:bookmarkStart w:id="91" w:name="_Toc25194"/>
      <w:r>
        <w:rPr>
          <w:rFonts w:hint="eastAsia"/>
          <w:lang w:val="en-US" w:eastAsia="zh-CN"/>
        </w:rPr>
        <w:t>工程建设</w:t>
      </w:r>
      <w:r>
        <w:rPr>
          <w:rFonts w:hint="eastAsia"/>
        </w:rPr>
        <w:t>业务管理操作</w:t>
      </w:r>
      <w:bookmarkEnd w:id="90"/>
      <w:bookmarkEnd w:id="91"/>
    </w:p>
    <w:p>
      <w:pPr>
        <w:pStyle w:val="3"/>
        <w:bidi w:val="0"/>
        <w:rPr>
          <w:rFonts w:hint="eastAsia"/>
        </w:rPr>
      </w:pPr>
      <w:bookmarkStart w:id="92" w:name="_Toc22810"/>
      <w:bookmarkStart w:id="93" w:name="_Toc11485"/>
      <w:r>
        <w:rPr>
          <w:rFonts w:hint="eastAsia"/>
          <w:lang w:val="en-US" w:eastAsia="zh-CN"/>
        </w:rPr>
        <w:t>招标方案</w:t>
      </w:r>
      <w:bookmarkEnd w:id="92"/>
      <w:bookmarkEnd w:id="93"/>
    </w:p>
    <w:p>
      <w:pPr>
        <w:pStyle w:val="4"/>
        <w:bidi w:val="0"/>
        <w:rPr>
          <w:rFonts w:hint="eastAsia"/>
        </w:rPr>
      </w:pPr>
      <w:bookmarkStart w:id="94" w:name="_Toc24793"/>
      <w:bookmarkStart w:id="95" w:name="_Toc20353"/>
      <w:r>
        <w:rPr>
          <w:rFonts w:hint="eastAsia"/>
          <w:lang w:val="en-US" w:eastAsia="zh-CN"/>
        </w:rPr>
        <w:t>项目注册</w:t>
      </w:r>
      <w:bookmarkEnd w:id="94"/>
      <w:bookmarkEnd w:id="95"/>
    </w:p>
    <w:p>
      <w:pPr>
        <w:bidi w:val="0"/>
      </w:pPr>
      <w:r>
        <w:rPr>
          <w:rFonts w:hint="eastAsia"/>
        </w:rPr>
        <w:t>基本功能：注册新项目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</w:rPr>
        <w:t>-招标方案—项目注册”菜单，进入项目列表页面。如下图：</w:t>
      </w:r>
    </w:p>
    <w:p>
      <w:pPr>
        <w:pStyle w:val="23"/>
        <w:bidi w:val="0"/>
      </w:pPr>
      <w:r>
        <w:drawing>
          <wp:inline distT="0" distB="0" distL="114300" distR="114300">
            <wp:extent cx="5276215" cy="2372995"/>
            <wp:effectExtent l="0" t="0" r="635" b="8255"/>
            <wp:docPr id="2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2、点击“新建项目”按钮，进入新建项目页面。如下图：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rFonts w:hint="eastAsia"/>
        </w:rPr>
      </w:pPr>
      <w:r>
        <w:drawing>
          <wp:inline distT="0" distB="0" distL="114300" distR="114300">
            <wp:extent cx="5264785" cy="2414270"/>
            <wp:effectExtent l="0" t="0" r="12065" b="5080"/>
            <wp:docPr id="2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rPr>
          <w:rFonts w:ascii="思源宋体 CN Light" w:hAnsi="思源宋体 CN Light" w:eastAsia="思源宋体 CN Light" w:cs="思源宋体 CN Light"/>
          <w:color w:val="000000"/>
          <w:szCs w:val="20"/>
        </w:rPr>
      </w:pPr>
    </w:p>
    <w:p>
      <w:pPr>
        <w:bidi w:val="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、在项目信息栏、招标人信息栏、项目审批（核准/备案）文件栏、项目投资组成栏、项目其他信息栏填写信息。如下图：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77485" cy="2397760"/>
            <wp:effectExtent l="0" t="0" r="18415" b="2540"/>
            <wp:docPr id="2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  <w:rPr>
          <w:rFonts w:hint="eastAsia"/>
        </w:rPr>
      </w:pPr>
    </w:p>
    <w:p>
      <w:pPr>
        <w:pStyle w:val="25"/>
        <w:bidi w:val="0"/>
      </w:pPr>
    </w:p>
    <w:p>
      <w:pPr>
        <w:bidi w:val="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、在附件信息栏，点击“</w:t>
      </w:r>
      <w:r>
        <w:rPr>
          <w:rFonts w:hint="eastAsia"/>
          <w:lang w:val="en-US" w:eastAsia="zh-CN"/>
        </w:rPr>
        <w:t>电子件管理</w:t>
      </w:r>
      <w:r>
        <w:rPr>
          <w:rFonts w:hint="eastAsia"/>
        </w:rPr>
        <w:t>”按钮，</w:t>
      </w:r>
      <w:r>
        <w:rPr>
          <w:rFonts w:hint="eastAsia"/>
          <w:lang w:val="en-US" w:eastAsia="zh-CN"/>
        </w:rPr>
        <w:t>进入该附件上传页面，点击“选择电子件上传”按钮</w:t>
      </w:r>
      <w:r>
        <w:rPr>
          <w:rFonts w:hint="eastAsia"/>
        </w:rPr>
        <w:t>上传附件。如下图：</w:t>
      </w:r>
    </w:p>
    <w:p>
      <w:pPr>
        <w:pStyle w:val="25"/>
        <w:bidi w:val="0"/>
      </w:pPr>
      <w:r>
        <w:drawing>
          <wp:inline distT="0" distB="0" distL="114300" distR="114300">
            <wp:extent cx="5271770" cy="942975"/>
            <wp:effectExtent l="0" t="0" r="5080" b="9525"/>
            <wp:docPr id="2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drawing>
          <wp:inline distT="0" distB="0" distL="114300" distR="114300">
            <wp:extent cx="5268595" cy="1256665"/>
            <wp:effectExtent l="0" t="0" r="8255" b="635"/>
            <wp:docPr id="2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、信息填写完成且附件上传完成后，点击“送下一步”按钮，签署意见，点击“确认提交”按钮提交审核。如下图：</w:t>
      </w:r>
    </w:p>
    <w:p>
      <w:pPr>
        <w:pStyle w:val="25"/>
        <w:bidi w:val="0"/>
      </w:pPr>
      <w:r>
        <w:drawing>
          <wp:inline distT="0" distB="0" distL="114300" distR="114300">
            <wp:extent cx="5269865" cy="2439670"/>
            <wp:effectExtent l="0" t="0" r="6985" b="17780"/>
            <wp:docPr id="2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96" w:name="_Toc24998"/>
      <w:bookmarkStart w:id="97" w:name="_Toc3716"/>
      <w:bookmarkStart w:id="98" w:name="_Toc10488"/>
      <w:bookmarkStart w:id="99" w:name="_Toc24038"/>
      <w:bookmarkStart w:id="100" w:name="_Toc32327"/>
      <w:r>
        <w:rPr>
          <w:rFonts w:hint="eastAsia"/>
        </w:rPr>
        <w:t>招标项目</w:t>
      </w:r>
      <w:bookmarkEnd w:id="96"/>
      <w:bookmarkEnd w:id="97"/>
      <w:bookmarkEnd w:id="98"/>
      <w:bookmarkEnd w:id="99"/>
      <w:bookmarkEnd w:id="100"/>
    </w:p>
    <w:p>
      <w:pPr>
        <w:bidi w:val="0"/>
      </w:pPr>
      <w:r>
        <w:rPr>
          <w:rFonts w:hint="eastAsia"/>
        </w:rPr>
        <w:t>前置条件：项目注册审核通过</w:t>
      </w:r>
    </w:p>
    <w:p>
      <w:pPr>
        <w:bidi w:val="0"/>
      </w:pPr>
      <w:r>
        <w:rPr>
          <w:rFonts w:hint="eastAsia"/>
        </w:rPr>
        <w:t>基本功能：为项目划分标段（包）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—招标方案—招标项目”菜单，进入项目列表页面。如下图：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76850" cy="2419350"/>
            <wp:effectExtent l="0" t="0" r="0" b="0"/>
            <wp:docPr id="29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2、点击“新建招标项目”按钮，进入挑选项目页面。如下图：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0340" cy="2392045"/>
            <wp:effectExtent l="0" t="0" r="16510" b="8255"/>
            <wp:docPr id="29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3、选择刚才新建的项目，点击“确认选择”按钮，进入新建招标项目页面。如下图：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4785" cy="2392045"/>
            <wp:effectExtent l="0" t="0" r="12065" b="8255"/>
            <wp:docPr id="29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4、填写完招标项目信息，在标段（包）信息栏，点击“新建标段”按钮，进入新增标段（包）信息页面。如下图：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73040" cy="2147570"/>
            <wp:effectExtent l="0" t="0" r="3810" b="5080"/>
            <wp:docPr id="27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drawing>
          <wp:inline distT="0" distB="0" distL="114300" distR="114300">
            <wp:extent cx="5274945" cy="2334895"/>
            <wp:effectExtent l="0" t="0" r="1905" b="8255"/>
            <wp:docPr id="2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5、填写标段包信息，</w:t>
      </w:r>
      <w:r>
        <w:rPr>
          <w:rFonts w:hint="eastAsia"/>
          <w:lang w:val="en-US" w:eastAsia="zh-CN"/>
        </w:rPr>
        <w:t>电子标项目“采用网上招投标”一项要选择“是”，</w:t>
      </w:r>
      <w:r>
        <w:rPr>
          <w:rFonts w:hint="eastAsia"/>
        </w:rPr>
        <w:t>如下图：</w:t>
      </w:r>
    </w:p>
    <w:p>
      <w:pPr>
        <w:pStyle w:val="25"/>
        <w:bidi w:val="0"/>
        <w:rPr>
          <w:rFonts w:hint="eastAsia"/>
        </w:rPr>
      </w:pPr>
      <w:r>
        <w:drawing>
          <wp:inline distT="0" distB="0" distL="114300" distR="114300">
            <wp:extent cx="5274945" cy="2643505"/>
            <wp:effectExtent l="0" t="0" r="1333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6、信息填写完成后，点击“修改保存”按钮保存标段（包）信息。如下图：</w:t>
      </w:r>
    </w:p>
    <w:p>
      <w:pPr>
        <w:pStyle w:val="25"/>
        <w:bidi w:val="0"/>
      </w:pPr>
      <w:r>
        <w:drawing>
          <wp:inline distT="0" distB="0" distL="114300" distR="114300">
            <wp:extent cx="5272405" cy="2173605"/>
            <wp:effectExtent l="0" t="0" r="4445" b="17145"/>
            <wp:docPr id="2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</w:rPr>
      </w:pPr>
      <w:r>
        <w:rPr>
          <w:rFonts w:hint="eastAsia"/>
        </w:rPr>
        <w:t>在附件信息栏，可以点击“</w:t>
      </w:r>
      <w:r>
        <w:rPr>
          <w:rFonts w:hint="eastAsia"/>
          <w:lang w:val="en-US" w:eastAsia="zh-CN"/>
        </w:rPr>
        <w:t>电子件管理</w:t>
      </w:r>
      <w:r>
        <w:rPr>
          <w:rFonts w:hint="eastAsia"/>
        </w:rPr>
        <w:t>”按钮上传附件。如下图：</w:t>
      </w:r>
    </w:p>
    <w:p>
      <w:pPr>
        <w:pStyle w:val="25"/>
        <w:bidi w:val="0"/>
      </w:pPr>
      <w:r>
        <w:drawing>
          <wp:inline distT="0" distB="0" distL="114300" distR="114300">
            <wp:extent cx="5272405" cy="507365"/>
            <wp:effectExtent l="0" t="0" r="4445" b="6985"/>
            <wp:docPr id="27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8、所有信息填写完成后且附件上传后，点击“提交信息”按钮，签署意见，点击“确认提交”按钮提交审核。如下图：</w:t>
      </w:r>
    </w:p>
    <w:p>
      <w:pPr>
        <w:pStyle w:val="25"/>
        <w:bidi w:val="0"/>
      </w:pPr>
      <w:r>
        <w:drawing>
          <wp:inline distT="0" distB="0" distL="114300" distR="114300">
            <wp:extent cx="5268595" cy="2085340"/>
            <wp:effectExtent l="0" t="0" r="8255" b="10160"/>
            <wp:docPr id="28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</w:p>
    <w:p>
      <w:pPr>
        <w:pStyle w:val="4"/>
        <w:bidi w:val="0"/>
      </w:pPr>
      <w:bookmarkStart w:id="101" w:name="_Toc6098"/>
      <w:r>
        <w:rPr>
          <w:rFonts w:hint="eastAsia"/>
          <w:lang w:val="en-US" w:eastAsia="zh-CN"/>
        </w:rPr>
        <w:t>获取保证金子账号</w:t>
      </w:r>
      <w:bookmarkEnd w:id="101"/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保证金管理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获取保证金账号</w:t>
      </w:r>
      <w:r>
        <w:rPr>
          <w:rFonts w:hint="eastAsia"/>
        </w:rPr>
        <w:t>”菜单</w:t>
      </w:r>
      <w:r>
        <w:rPr>
          <w:rFonts w:hint="eastAsia"/>
          <w:lang w:val="en-US" w:eastAsia="zh-CN"/>
        </w:rPr>
        <w:t>后，点击“新建账号”按钮</w:t>
      </w:r>
      <w:r>
        <w:rPr>
          <w:rFonts w:hint="eastAsia"/>
        </w:rPr>
        <w:t>。如下图：</w:t>
      </w:r>
    </w:p>
    <w:p>
      <w:pPr>
        <w:pStyle w:val="25"/>
        <w:bidi w:val="0"/>
      </w:pPr>
    </w:p>
    <w:p>
      <w:pPr>
        <w:pStyle w:val="25"/>
        <w:bidi w:val="0"/>
      </w:pPr>
      <w:r>
        <w:drawing>
          <wp:inline distT="0" distB="0" distL="114300" distR="114300">
            <wp:extent cx="5276215" cy="1812925"/>
            <wp:effectExtent l="0" t="0" r="12065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</w:p>
    <w:p>
      <w:pPr>
        <w:bidi w:val="0"/>
        <w:ind w:left="0" w:leftChars="0" w:firstLine="0" w:firstLineChars="0"/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选择要生成保证金账号的标段后，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确认选择</w:t>
      </w:r>
      <w:r>
        <w:rPr>
          <w:rFonts w:hint="eastAsia"/>
        </w:rPr>
        <w:t>”按钮。如下图：</w:t>
      </w:r>
    </w:p>
    <w:p>
      <w:pPr>
        <w:pStyle w:val="25"/>
        <w:bidi w:val="0"/>
      </w:pPr>
    </w:p>
    <w:p>
      <w:pPr>
        <w:pStyle w:val="25"/>
        <w:bidi w:val="0"/>
      </w:pPr>
      <w:r>
        <w:drawing>
          <wp:inline distT="0" distB="0" distL="114300" distR="114300">
            <wp:extent cx="5266055" cy="2470150"/>
            <wp:effectExtent l="0" t="0" r="698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、点击“</w:t>
      </w:r>
      <w:r>
        <w:rPr>
          <w:rFonts w:hint="eastAsia"/>
          <w:lang w:val="en-US" w:eastAsia="zh-CN"/>
        </w:rPr>
        <w:t>生成</w:t>
      </w:r>
      <w:r>
        <w:rPr>
          <w:rFonts w:hint="eastAsia"/>
        </w:rPr>
        <w:t>”按钮</w:t>
      </w:r>
      <w:r>
        <w:rPr>
          <w:rFonts w:hint="eastAsia"/>
          <w:lang w:val="en-US" w:eastAsia="zh-CN"/>
        </w:rPr>
        <w:t>即可生成该标段的保证金子账号，然后将生成的保证金子账号粘贴到公告中即可</w:t>
      </w:r>
      <w:r>
        <w:rPr>
          <w:rFonts w:hint="eastAsia"/>
        </w:rPr>
        <w:t>。如下图：</w:t>
      </w:r>
    </w:p>
    <w:p>
      <w:pPr>
        <w:pStyle w:val="25"/>
        <w:bidi w:val="0"/>
      </w:pPr>
    </w:p>
    <w:p>
      <w:pPr>
        <w:pStyle w:val="25"/>
        <w:bidi w:val="0"/>
      </w:pPr>
      <w:r>
        <w:drawing>
          <wp:inline distT="0" distB="0" distL="114300" distR="114300">
            <wp:extent cx="5267960" cy="1075690"/>
            <wp:effectExtent l="0" t="0" r="508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</w:p>
    <w:p>
      <w:pPr>
        <w:pStyle w:val="25"/>
        <w:bidi w:val="0"/>
      </w:pPr>
    </w:p>
    <w:p>
      <w:pPr>
        <w:pStyle w:val="3"/>
      </w:pPr>
      <w:bookmarkStart w:id="102" w:name="_Toc18177"/>
      <w:bookmarkStart w:id="103" w:name="_Toc23504"/>
      <w:bookmarkStart w:id="104" w:name="_Toc225152732"/>
      <w:bookmarkStart w:id="105" w:name="_Toc261428518"/>
      <w:r>
        <w:rPr>
          <w:rFonts w:hint="eastAsia"/>
        </w:rPr>
        <w:t>投标邀请</w:t>
      </w:r>
      <w:bookmarkEnd w:id="102"/>
      <w:bookmarkEnd w:id="103"/>
    </w:p>
    <w:p>
      <w:pPr>
        <w:pStyle w:val="4"/>
        <w:rPr>
          <w:rFonts w:hint="eastAsia"/>
        </w:rPr>
      </w:pPr>
      <w:bookmarkStart w:id="106" w:name="_Toc26754"/>
      <w:bookmarkStart w:id="107" w:name="_Toc261428521"/>
      <w:bookmarkStart w:id="108" w:name="_Toc225152733"/>
      <w:bookmarkStart w:id="109" w:name="_Toc5990"/>
      <w:r>
        <w:rPr>
          <w:rFonts w:hint="eastAsia"/>
        </w:rPr>
        <w:t>招标公告</w:t>
      </w:r>
      <w:bookmarkEnd w:id="106"/>
      <w:bookmarkEnd w:id="107"/>
      <w:bookmarkEnd w:id="108"/>
      <w:bookmarkEnd w:id="10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招标项目审核通过。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编制招标公告。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1.点击“业务管理－投标邀请－招标公告”菜单，进入招标公告列表页面。如下图：</w:t>
      </w:r>
    </w:p>
    <w:p>
      <w:pPr>
        <w:pStyle w:val="23"/>
        <w:bidi w:val="0"/>
      </w:pPr>
      <w:r>
        <w:drawing>
          <wp:inline distT="0" distB="0" distL="114300" distR="114300">
            <wp:extent cx="5266690" cy="2350770"/>
            <wp:effectExtent l="0" t="0" r="10160" b="11430"/>
            <wp:docPr id="30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注：页面上“标段（包）信息”中，若多个标段（包），可勾选单个或多个标段。标段（包）信息中，显示的是标段（包）所在的项目中，还没有新增招标公告的标段（包）。</w:t>
      </w:r>
    </w:p>
    <w:p>
      <w:r>
        <w:rPr>
          <w:rFonts w:hint="eastAsia"/>
        </w:rPr>
        <w:t>2.点击“新增招标公告”按钮，进入“挑选标段（包）”页面，如下图：</w:t>
      </w:r>
    </w:p>
    <w:p>
      <w:pPr>
        <w:pStyle w:val="23"/>
        <w:bidi w:val="0"/>
      </w:pPr>
      <w:r>
        <w:drawing>
          <wp:inline distT="0" distB="0" distL="114300" distR="114300">
            <wp:extent cx="5260340" cy="2312035"/>
            <wp:effectExtent l="0" t="0" r="16510" b="12065"/>
            <wp:docPr id="30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选择标段（包），点击“确定选择”按钮，进入“新增招标公告”页面，如下图：</w:t>
      </w:r>
    </w:p>
    <w:p>
      <w:pPr>
        <w:pStyle w:val="25"/>
        <w:bidi w:val="0"/>
      </w:pPr>
      <w:r>
        <w:drawing>
          <wp:inline distT="0" distB="0" distL="114300" distR="114300">
            <wp:extent cx="5273040" cy="2397760"/>
            <wp:effectExtent l="0" t="0" r="3810" b="2540"/>
            <wp:docPr id="3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①勾选重发公告：如果需要重发公告可勾选。勾选重新招标：如果需要重新招标可勾选。</w:t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②勾选提供网上报名：可以从交易平台</w:t>
      </w:r>
      <w:r>
        <w:rPr>
          <w:color w:val="FF0000"/>
        </w:rPr>
        <w:t>—</w:t>
      </w:r>
      <w:r>
        <w:rPr>
          <w:rFonts w:hint="eastAsia"/>
          <w:color w:val="FF0000"/>
        </w:rPr>
        <w:t>投标人进入，投标单位网上报名。</w:t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③勾选提供联合体报名：可以进行联合体报名，勾选后可以输入联合体要求。</w:t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④勾选需要项目负责人：需要选择项目负责人。</w:t>
      </w:r>
    </w:p>
    <w:p>
      <w:pPr>
        <w:pStyle w:val="25"/>
        <w:bidi w:val="0"/>
      </w:pPr>
    </w:p>
    <w:p>
      <w:pPr>
        <w:pStyle w:val="25"/>
        <w:bidi w:val="0"/>
      </w:pPr>
      <w:r>
        <w:drawing>
          <wp:inline distT="0" distB="0" distL="114300" distR="114300">
            <wp:extent cx="5271135" cy="551815"/>
            <wp:effectExtent l="0" t="0" r="5715" b="635"/>
            <wp:docPr id="30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6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、所有信息填写完成且附件上传完成后，点击“提交信息”按钮，签署意见，点击“确认提交”按钮提交审核。如下图：</w:t>
      </w:r>
    </w:p>
    <w:p>
      <w:pPr>
        <w:pStyle w:val="25"/>
        <w:bidi w:val="0"/>
        <w:rPr>
          <w:rFonts w:ascii="思源宋体 CN Light" w:hAnsi="思源宋体 CN Light" w:eastAsia="思源宋体 CN Light" w:cs="思源宋体 CN Light"/>
          <w:color w:val="000000"/>
          <w:szCs w:val="20"/>
        </w:rPr>
      </w:pPr>
      <w:r>
        <w:rPr>
          <w:rFonts w:ascii="Calibri" w:hAnsi="Calibri" w:cs="宋体"/>
          <w:color w:val="000000"/>
          <w:szCs w:val="20"/>
        </w:rPr>
        <w:t xml:space="preserve"> </w:t>
      </w:r>
      <w:r>
        <w:drawing>
          <wp:inline distT="0" distB="0" distL="114300" distR="114300">
            <wp:extent cx="4972050" cy="2787650"/>
            <wp:effectExtent l="0" t="0" r="0" b="12700"/>
            <wp:docPr id="30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10" w:name="_Toc22672"/>
      <w:bookmarkStart w:id="111" w:name="_Toc21762"/>
      <w:bookmarkStart w:id="112" w:name="_Toc13509"/>
      <w:bookmarkStart w:id="113" w:name="_Toc24993"/>
      <w:bookmarkStart w:id="114" w:name="_Toc1718"/>
      <w:r>
        <w:rPr>
          <w:rFonts w:hint="eastAsia"/>
        </w:rPr>
        <w:t>变更公告</w:t>
      </w:r>
      <w:bookmarkEnd w:id="110"/>
      <w:bookmarkEnd w:id="111"/>
      <w:bookmarkEnd w:id="112"/>
      <w:bookmarkEnd w:id="113"/>
    </w:p>
    <w:p>
      <w:pPr>
        <w:bidi w:val="0"/>
      </w:pPr>
      <w:r>
        <w:rPr>
          <w:rFonts w:hint="eastAsia"/>
        </w:rPr>
        <w:t>前置条件：招标公告已发布</w:t>
      </w:r>
    </w:p>
    <w:p>
      <w:pPr>
        <w:bidi w:val="0"/>
      </w:pPr>
      <w:r>
        <w:rPr>
          <w:rFonts w:hint="eastAsia"/>
        </w:rPr>
        <w:t>基本功能：变更已发布的招标公告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投标邀请</w:t>
      </w:r>
      <w:r>
        <w:rPr>
          <w:rFonts w:hint="eastAsia"/>
        </w:rPr>
        <w:t>—变更公告”菜单，进入标段列表页面。如下图：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59025"/>
            <wp:effectExtent l="0" t="0" r="10160" b="3175"/>
            <wp:docPr id="3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2、点击“新增变更公告”按钮，进入挑选标段（包）页面，选择标段包，点击“确认选择”按钮，进入新增变更公告页面。如下图：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70500" cy="2364740"/>
            <wp:effectExtent l="0" t="0" r="6350" b="16510"/>
            <wp:docPr id="3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drawing>
          <wp:inline distT="0" distB="0" distL="114300" distR="114300">
            <wp:extent cx="5267960" cy="2261235"/>
            <wp:effectExtent l="0" t="0" r="8890" b="5715"/>
            <wp:docPr id="31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3、在变更时间栏和变更内容栏填写信息，点击“修改保存”按钮进行保存。如下图：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55850"/>
            <wp:effectExtent l="0" t="0" r="10160" b="6350"/>
            <wp:docPr id="31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4、信息填写完成后，点击“</w:t>
      </w:r>
      <w:r>
        <w:rPr>
          <w:rFonts w:hint="eastAsia"/>
          <w:lang w:val="en-US" w:eastAsia="zh-CN"/>
        </w:rPr>
        <w:t>领导审核</w:t>
      </w:r>
      <w:r>
        <w:rPr>
          <w:rFonts w:hint="eastAsia"/>
        </w:rPr>
        <w:t>”按钮，签署意见，点击“确认提交”按钮提交审核。如下图：</w:t>
      </w:r>
    </w:p>
    <w:p>
      <w:pPr>
        <w:pStyle w:val="25"/>
        <w:bidi w:val="0"/>
      </w:pPr>
      <w:r>
        <w:drawing>
          <wp:inline distT="0" distB="0" distL="114300" distR="114300">
            <wp:extent cx="5266055" cy="2376170"/>
            <wp:effectExtent l="0" t="0" r="10795" b="5080"/>
            <wp:docPr id="31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15" w:name="_Toc18694"/>
      <w:bookmarkStart w:id="116" w:name="_Toc14335"/>
      <w:bookmarkStart w:id="117" w:name="_Toc18587"/>
      <w:bookmarkStart w:id="118" w:name="_Toc12490"/>
      <w:bookmarkStart w:id="119" w:name="_Toc4330"/>
      <w:r>
        <w:rPr>
          <w:rFonts w:hint="eastAsia"/>
        </w:rPr>
        <w:t>发标</w:t>
      </w:r>
      <w:bookmarkEnd w:id="115"/>
      <w:bookmarkEnd w:id="116"/>
      <w:bookmarkEnd w:id="117"/>
      <w:bookmarkEnd w:id="118"/>
      <w:bookmarkEnd w:id="119"/>
    </w:p>
    <w:p>
      <w:pPr>
        <w:pStyle w:val="4"/>
        <w:bidi w:val="0"/>
      </w:pPr>
      <w:bookmarkStart w:id="120" w:name="_Toc1581"/>
      <w:bookmarkStart w:id="121" w:name="_Toc8906"/>
      <w:bookmarkStart w:id="122" w:name="_Toc17006"/>
      <w:bookmarkStart w:id="123" w:name="_Toc21562"/>
      <w:bookmarkStart w:id="124" w:name="_Toc2640"/>
      <w:r>
        <w:rPr>
          <w:rFonts w:hint="eastAsia"/>
        </w:rPr>
        <w:t>开评标场地预约</w:t>
      </w:r>
      <w:bookmarkEnd w:id="120"/>
      <w:bookmarkEnd w:id="121"/>
      <w:bookmarkEnd w:id="122"/>
      <w:bookmarkEnd w:id="123"/>
      <w:bookmarkEnd w:id="124"/>
    </w:p>
    <w:p>
      <w:pPr>
        <w:bidi w:val="0"/>
      </w:pPr>
      <w:r>
        <w:rPr>
          <w:rFonts w:hint="eastAsia"/>
        </w:rPr>
        <w:t>前置条件：招标公告审核并发布完成</w:t>
      </w:r>
    </w:p>
    <w:p>
      <w:pPr>
        <w:bidi w:val="0"/>
      </w:pPr>
      <w:r>
        <w:rPr>
          <w:rFonts w:hint="eastAsia"/>
        </w:rPr>
        <w:t>基本功能：预约开评标场地、时间。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—发标—开评标场地预约”菜单，进入标段列表页面。如下图：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48230"/>
            <wp:effectExtent l="0" t="0" r="10160" b="13970"/>
            <wp:docPr id="3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</w:t>
      </w:r>
      <w:r>
        <w:rPr>
          <w:rFonts w:hint="eastAsia"/>
          <w:lang w:val="en-US" w:eastAsia="zh-CN"/>
        </w:rPr>
        <w:t>左上角</w:t>
      </w:r>
      <w:r>
        <w:rPr>
          <w:rFonts w:hint="eastAsia"/>
        </w:rPr>
        <w:t>“新增开标场地”按钮，进入挑选标段（包）页面，勾选标段（包），点击“确认选择”按钮，进入新增开评标场地预约页面。如下图：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0975" cy="2392045"/>
            <wp:effectExtent l="0" t="0" r="15875" b="8255"/>
            <wp:docPr id="3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drawing>
          <wp:inline distT="0" distB="0" distL="114300" distR="114300">
            <wp:extent cx="5273040" cy="2130425"/>
            <wp:effectExtent l="0" t="0" r="3810" b="3175"/>
            <wp:docPr id="3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4、填写预约场地信息后，在场地使用信息栏的搜索框选择开标时间，点击搜索按钮跳转到对应的日期，查看该日期内所有的开标室是否已被预约。如下图：</w:t>
      </w:r>
    </w:p>
    <w:p>
      <w:pPr>
        <w:pStyle w:val="25"/>
        <w:bidi w:val="0"/>
      </w:pPr>
      <w:r>
        <w:drawing>
          <wp:inline distT="0" distB="0" distL="114300" distR="114300">
            <wp:extent cx="5271770" cy="2383155"/>
            <wp:effectExtent l="0" t="0" r="5080" b="17145"/>
            <wp:docPr id="3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5、信息填写完成后，点击“提交信息”按钮，签署意见，点击“确认提交”按钮，提交审核。如下图：</w:t>
      </w:r>
    </w:p>
    <w:p>
      <w:pPr>
        <w:pStyle w:val="25"/>
        <w:bidi w:val="0"/>
      </w:pPr>
      <w:r>
        <w:drawing>
          <wp:inline distT="0" distB="0" distL="114300" distR="114300">
            <wp:extent cx="5274310" cy="2639060"/>
            <wp:effectExtent l="0" t="0" r="2540" b="8890"/>
            <wp:docPr id="32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5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25" w:name="_Toc5987"/>
      <w:bookmarkStart w:id="126" w:name="_Toc29482"/>
      <w:bookmarkStart w:id="127" w:name="_Toc29448"/>
      <w:bookmarkStart w:id="128" w:name="_Toc30610"/>
      <w:bookmarkStart w:id="129" w:name="_Toc13517"/>
      <w:r>
        <w:rPr>
          <w:rFonts w:hint="eastAsia"/>
        </w:rPr>
        <w:t>开评标场地变更</w:t>
      </w:r>
      <w:bookmarkEnd w:id="125"/>
      <w:bookmarkEnd w:id="126"/>
      <w:bookmarkEnd w:id="127"/>
      <w:bookmarkEnd w:id="128"/>
      <w:bookmarkEnd w:id="129"/>
    </w:p>
    <w:p>
      <w:pPr>
        <w:bidi w:val="0"/>
      </w:pPr>
      <w:r>
        <w:rPr>
          <w:rFonts w:hint="eastAsia"/>
        </w:rPr>
        <w:t>前置条件：开评标场地预约后</w:t>
      </w:r>
    </w:p>
    <w:p>
      <w:pPr>
        <w:bidi w:val="0"/>
      </w:pPr>
      <w:r>
        <w:rPr>
          <w:rFonts w:hint="eastAsia"/>
        </w:rPr>
        <w:t>基本功能：变更开评标场地，时间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—发标—开评标场地变更”菜单，进入标段列表页面。如下图：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50770"/>
            <wp:effectExtent l="0" t="0" r="10160" b="11430"/>
            <wp:docPr id="3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2、点击“新增开评标场地变更”按钮，进入挑选标段（包）页面，选择标段，点击“确认选择”按钮，进入新增开评标场地变更页面如下图：</w:t>
      </w:r>
    </w:p>
    <w:p>
      <w:pPr>
        <w:pStyle w:val="25"/>
        <w:bidi w:val="0"/>
      </w:pPr>
      <w:r>
        <w:drawing>
          <wp:inline distT="0" distB="0" distL="114300" distR="114300">
            <wp:extent cx="5267325" cy="2267585"/>
            <wp:effectExtent l="0" t="0" r="9525" b="18415"/>
            <wp:docPr id="3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</w:pPr>
      <w:r>
        <w:rPr>
          <w:rFonts w:hint="eastAsia"/>
        </w:rPr>
        <w:t>在预约场地栏重新填写变更原因，场地使用信息一栏，选择日期，点击搜索按钮跳转到对应的日期，查看该日期内所有的开标室是否已被预约。如下图：</w:t>
      </w:r>
    </w:p>
    <w:p>
      <w:pPr>
        <w:pStyle w:val="25"/>
        <w:bidi w:val="0"/>
      </w:pPr>
      <w:r>
        <w:drawing>
          <wp:inline distT="0" distB="0" distL="114300" distR="114300">
            <wp:extent cx="5277485" cy="2400300"/>
            <wp:effectExtent l="0" t="0" r="18415" b="0"/>
            <wp:docPr id="3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rPr>
          <w:rFonts w:hint="eastAsia"/>
        </w:rPr>
        <w:t>图一</w:t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注：如有绿色房子图标，则表示该开标室在该时段已被预约，需重新选择，如无图标则表示该开标室未被预约，可以进行预约。</w:t>
      </w:r>
    </w:p>
    <w:p>
      <w:pPr>
        <w:bidi w:val="0"/>
      </w:pPr>
      <w:r>
        <w:rPr>
          <w:rFonts w:hint="eastAsia"/>
        </w:rPr>
        <w:t>4、信息填写完成后，点击“</w:t>
      </w:r>
      <w:r>
        <w:rPr>
          <w:rFonts w:hint="eastAsia"/>
          <w:lang w:val="en-US" w:eastAsia="zh-CN"/>
        </w:rPr>
        <w:t>提交信息</w:t>
      </w:r>
      <w:r>
        <w:rPr>
          <w:rFonts w:hint="eastAsia"/>
        </w:rPr>
        <w:t>”按钮，签署意见，点击“确认提交”按钮，提交审核。如下图：</w:t>
      </w:r>
    </w:p>
    <w:p>
      <w:pPr>
        <w:pStyle w:val="25"/>
        <w:bidi w:val="0"/>
      </w:pPr>
      <w:r>
        <w:drawing>
          <wp:inline distT="0" distB="0" distL="114300" distR="114300">
            <wp:extent cx="5274310" cy="2639060"/>
            <wp:effectExtent l="0" t="0" r="2540" b="8890"/>
            <wp:docPr id="34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5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30" w:name="_Toc27112"/>
      <w:bookmarkStart w:id="131" w:name="_Toc9767"/>
      <w:bookmarkStart w:id="132" w:name="_Toc1356"/>
      <w:bookmarkStart w:id="133" w:name="_Toc11258"/>
      <w:r>
        <w:rPr>
          <w:rFonts w:hint="eastAsia"/>
        </w:rPr>
        <w:t>招标文件</w:t>
      </w:r>
      <w:bookmarkEnd w:id="130"/>
      <w:bookmarkEnd w:id="131"/>
      <w:bookmarkEnd w:id="132"/>
      <w:bookmarkEnd w:id="133"/>
    </w:p>
    <w:p>
      <w:pPr>
        <w:bidi w:val="0"/>
      </w:pPr>
      <w:r>
        <w:rPr>
          <w:rFonts w:hint="eastAsia"/>
        </w:rPr>
        <w:t>前置条件：招标公告审核并发布</w:t>
      </w:r>
    </w:p>
    <w:p>
      <w:pPr>
        <w:bidi w:val="0"/>
      </w:pPr>
      <w:r>
        <w:rPr>
          <w:rFonts w:hint="eastAsia"/>
        </w:rPr>
        <w:t>基本功能：新增招标文件备案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—发标—招标文件”菜单，进入标段列表页面。如下图：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4150" cy="2337435"/>
            <wp:effectExtent l="0" t="0" r="12700" b="5715"/>
            <wp:docPr id="3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4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</w:t>
      </w:r>
      <w:r>
        <w:rPr>
          <w:rFonts w:hint="eastAsia"/>
          <w:lang w:val="en-US" w:eastAsia="zh-CN"/>
        </w:rPr>
        <w:t>制作</w:t>
      </w:r>
      <w:r>
        <w:rPr>
          <w:rFonts w:hint="eastAsia"/>
        </w:rPr>
        <w:t>招标文件”按钮，进入挑选标段（包）页面，选择标段包，点击“确认选择”按钮，进入新增招标文件页面如下图：</w:t>
      </w:r>
    </w:p>
    <w:p>
      <w:pPr>
        <w:pStyle w:val="25"/>
        <w:bidi w:val="0"/>
      </w:pPr>
      <w:r>
        <w:drawing>
          <wp:inline distT="0" distB="0" distL="114300" distR="114300">
            <wp:extent cx="5273040" cy="2336800"/>
            <wp:effectExtent l="0" t="0" r="3810" b="6350"/>
            <wp:docPr id="3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4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3、在文件信息栏、保证金栏填写基本信息，点击“修改保存”按钮进行保存。如下图：</w:t>
      </w:r>
    </w:p>
    <w:p>
      <w:pPr>
        <w:pStyle w:val="25"/>
        <w:bidi w:val="0"/>
      </w:pPr>
      <w:r>
        <w:drawing>
          <wp:inline distT="0" distB="0" distL="114300" distR="114300">
            <wp:extent cx="5269230" cy="2425065"/>
            <wp:effectExtent l="0" t="0" r="7620" b="13335"/>
            <wp:docPr id="3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4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4、点击招标文件制作后方的“制作”按钮，</w:t>
      </w:r>
      <w:r>
        <w:rPr>
          <w:rFonts w:hint="eastAsia"/>
          <w:lang w:val="en-US" w:eastAsia="zh-CN"/>
        </w:rPr>
        <w:t>选择对应的文件范本后跳转到招标文件制作页面</w:t>
      </w:r>
      <w:r>
        <w:rPr>
          <w:rFonts w:hint="eastAsia"/>
        </w:rPr>
        <w:t>制作招标文件。如下图：</w:t>
      </w:r>
    </w:p>
    <w:p>
      <w:pPr>
        <w:pStyle w:val="25"/>
        <w:bidi w:val="0"/>
      </w:pPr>
      <w:r>
        <w:drawing>
          <wp:inline distT="0" distB="0" distL="114300" distR="114300">
            <wp:extent cx="5275580" cy="1851025"/>
            <wp:effectExtent l="0" t="0" r="1270" b="15875"/>
            <wp:docPr id="33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6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drawing>
          <wp:inline distT="0" distB="0" distL="114300" distR="114300">
            <wp:extent cx="5276215" cy="2379345"/>
            <wp:effectExtent l="0" t="0" r="12065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</w:p>
    <w:p>
      <w:pPr>
        <w:bidi w:val="0"/>
      </w:pPr>
      <w:r>
        <w:rPr>
          <w:rFonts w:hint="eastAsia"/>
        </w:rPr>
        <w:t>5、</w:t>
      </w:r>
      <w:r>
        <w:rPr>
          <w:rFonts w:hint="eastAsia"/>
          <w:lang w:val="en-US" w:eastAsia="zh-CN"/>
        </w:rPr>
        <w:t>按真实情况完善招标文件的各类信息，后点击生成招标文件，</w:t>
      </w:r>
      <w:r>
        <w:rPr>
          <w:rFonts w:hint="eastAsia"/>
        </w:rPr>
        <w:t>如下图：</w:t>
      </w:r>
    </w:p>
    <w:p>
      <w:pPr>
        <w:pStyle w:val="25"/>
        <w:bidi w:val="0"/>
      </w:pPr>
      <w:r>
        <w:drawing>
          <wp:inline distT="0" distB="0" distL="114300" distR="114300">
            <wp:extent cx="5264785" cy="1501775"/>
            <wp:effectExtent l="0" t="0" r="8255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drawing>
          <wp:inline distT="0" distB="0" distL="114300" distR="114300">
            <wp:extent cx="5265420" cy="2450465"/>
            <wp:effectExtent l="0" t="0" r="7620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</w:p>
    <w:p>
      <w:pPr>
        <w:bidi w:val="0"/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、招标文件制作完成后，在附件信息栏中可查看见已生成的招标文件。如下图：</w:t>
      </w:r>
      <w:bookmarkStart w:id="180" w:name="_GoBack"/>
      <w:bookmarkEnd w:id="180"/>
    </w:p>
    <w:p>
      <w:pPr>
        <w:pStyle w:val="25"/>
        <w:bidi w:val="0"/>
      </w:pPr>
      <w:r>
        <w:drawing>
          <wp:inline distT="0" distB="0" distL="114300" distR="114300">
            <wp:extent cx="5272405" cy="654685"/>
            <wp:effectExtent l="0" t="0" r="4445" b="12065"/>
            <wp:docPr id="33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7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、点击</w:t>
      </w:r>
      <w:r>
        <w:rPr>
          <w:rFonts w:hint="eastAsia"/>
          <w:lang w:val="en-US" w:eastAsia="zh-CN"/>
        </w:rPr>
        <w:t>修改保存</w:t>
      </w:r>
      <w:r>
        <w:rPr>
          <w:rFonts w:hint="eastAsia"/>
        </w:rPr>
        <w:t>，签署意见，提交审核。如下图：</w:t>
      </w:r>
    </w:p>
    <w:p>
      <w:pPr>
        <w:pStyle w:val="25"/>
        <w:bidi w:val="0"/>
      </w:pPr>
      <w:r>
        <w:drawing>
          <wp:inline distT="0" distB="0" distL="114300" distR="114300">
            <wp:extent cx="5263515" cy="2400300"/>
            <wp:effectExtent l="0" t="0" r="13335" b="0"/>
            <wp:docPr id="3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4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34" w:name="_Toc29723"/>
      <w:bookmarkStart w:id="135" w:name="_Toc11669"/>
      <w:bookmarkStart w:id="136" w:name="_Toc22924"/>
      <w:bookmarkStart w:id="137" w:name="_Toc29303"/>
      <w:r>
        <w:rPr>
          <w:rFonts w:hint="eastAsia"/>
        </w:rPr>
        <w:t>答疑澄清文件</w:t>
      </w:r>
      <w:bookmarkEnd w:id="134"/>
      <w:bookmarkEnd w:id="135"/>
      <w:bookmarkEnd w:id="136"/>
      <w:bookmarkEnd w:id="137"/>
    </w:p>
    <w:p>
      <w:pPr>
        <w:bidi w:val="0"/>
      </w:pPr>
      <w:r>
        <w:rPr>
          <w:rFonts w:hint="eastAsia"/>
        </w:rPr>
        <w:t>前置条件：招标文件备案后</w:t>
      </w:r>
    </w:p>
    <w:p>
      <w:pPr>
        <w:bidi w:val="0"/>
      </w:pPr>
      <w:r>
        <w:rPr>
          <w:rFonts w:hint="eastAsia"/>
        </w:rPr>
        <w:t>基本功能：发布答疑澄清文件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</w:t>
      </w:r>
      <w:r>
        <w:rPr>
          <w:rFonts w:hint="eastAsia"/>
          <w:lang w:val="en-US" w:eastAsia="zh-CN"/>
        </w:rPr>
        <w:t>房建</w:t>
      </w:r>
      <w:r>
        <w:rPr>
          <w:rFonts w:hint="eastAsia"/>
        </w:rPr>
        <w:t>工程—发标—答疑澄清文件”菜单，进入标段列表页面。如下图：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4150" cy="2353945"/>
            <wp:effectExtent l="0" t="0" r="12700" b="8255"/>
            <wp:docPr id="3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4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2、点击“新增答疑澄清文件”按钮，进入挑选招标文件页面，选择标段，点击“确认选择”按钮，进入新增答疑澄清文件页面。如下图：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70500" cy="2345055"/>
            <wp:effectExtent l="0" t="0" r="6350" b="17145"/>
            <wp:docPr id="3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4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</w:pPr>
      <w:r>
        <w:rPr>
          <w:rFonts w:hint="eastAsia"/>
        </w:rPr>
        <w:t>3、在澄清与修改内容栏填写相关信息，如勾选变更开标时间，则还需填写变更后的开标时间，信息填写完成后点击“修改保存”按钮保存信息。如下图：</w:t>
      </w:r>
      <w:r>
        <w:drawing>
          <wp:inline distT="0" distB="0" distL="114300" distR="114300">
            <wp:extent cx="5275580" cy="2453005"/>
            <wp:effectExtent l="0" t="0" r="1270" b="4445"/>
            <wp:docPr id="3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4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4、点击答疑文件后方的“修改”按钮，可以修改招标文件并生成答疑澄清文件，在相关电子件栏中可查看见已生成的答疑澄清文件如下图：</w:t>
      </w:r>
    </w:p>
    <w:p>
      <w:pPr>
        <w:pStyle w:val="23"/>
        <w:bidi w:val="0"/>
      </w:pPr>
      <w:r>
        <w:drawing>
          <wp:inline distT="0" distB="0" distL="114300" distR="114300">
            <wp:extent cx="5273040" cy="585470"/>
            <wp:effectExtent l="0" t="0" r="3810" b="5080"/>
            <wp:docPr id="3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4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思源宋体 CN Light"/>
          <w:lang w:eastAsia="zh-CN"/>
        </w:rPr>
      </w:pPr>
      <w:r>
        <w:rPr>
          <w:rFonts w:hint="eastAsia"/>
        </w:rPr>
        <w:t>5、所有信息填写完成后，点击提交按钮，签署意见，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提交审核</w:t>
      </w:r>
      <w:r>
        <w:rPr>
          <w:rFonts w:hint="eastAsia"/>
          <w:lang w:val="en-US" w:eastAsia="zh-CN"/>
        </w:rPr>
        <w:t>即可</w:t>
      </w:r>
    </w:p>
    <w:p>
      <w:pPr>
        <w:pStyle w:val="3"/>
        <w:bidi w:val="0"/>
      </w:pPr>
      <w:bookmarkStart w:id="138" w:name="_Toc11885"/>
      <w:bookmarkStart w:id="139" w:name="_Toc11038"/>
      <w:r>
        <w:rPr>
          <w:rFonts w:hint="eastAsia"/>
        </w:rPr>
        <w:t>开标评标</w:t>
      </w:r>
      <w:bookmarkEnd w:id="138"/>
      <w:bookmarkEnd w:id="139"/>
    </w:p>
    <w:p>
      <w:pPr>
        <w:pStyle w:val="4"/>
        <w:bidi w:val="0"/>
      </w:pPr>
      <w:bookmarkStart w:id="140" w:name="_Toc4472"/>
      <w:bookmarkStart w:id="141" w:name="_Toc6694"/>
      <w:bookmarkStart w:id="142" w:name="_Toc6220"/>
      <w:bookmarkStart w:id="143" w:name="_Toc32643"/>
      <w:bookmarkStart w:id="144" w:name="_Toc27714"/>
      <w:r>
        <w:rPr>
          <w:rFonts w:hint="eastAsia"/>
        </w:rPr>
        <w:t>开标情况</w:t>
      </w:r>
      <w:bookmarkEnd w:id="140"/>
      <w:bookmarkEnd w:id="141"/>
      <w:bookmarkEnd w:id="142"/>
      <w:bookmarkEnd w:id="143"/>
      <w:bookmarkEnd w:id="144"/>
    </w:p>
    <w:p>
      <w:pPr>
        <w:bidi w:val="0"/>
      </w:pPr>
      <w:r>
        <w:rPr>
          <w:rFonts w:hint="eastAsia"/>
        </w:rPr>
        <w:t>前置条件：开标时间到达后</w:t>
      </w:r>
    </w:p>
    <w:p>
      <w:pPr>
        <w:bidi w:val="0"/>
      </w:pPr>
      <w:r>
        <w:rPr>
          <w:rFonts w:hint="eastAsia"/>
        </w:rPr>
        <w:t>基本功能：查看开标情况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—开标评标—开标情况”菜单，进入标段列表页面。如下图：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74310" cy="2372995"/>
            <wp:effectExtent l="0" t="0" r="2540" b="8255"/>
            <wp:docPr id="36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4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2、点击标段后方的“查看”图标，进入查看开标情况页面。如下图：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78120" cy="2182495"/>
            <wp:effectExtent l="0" t="0" r="17780" b="8255"/>
            <wp:docPr id="36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4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3、进入开标页面，查看当前项目信息和投标单位信息，如下图：</w:t>
      </w:r>
    </w:p>
    <w:p>
      <w:pPr>
        <w:pStyle w:val="25"/>
        <w:bidi w:val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2880" cy="1845945"/>
            <wp:effectExtent l="0" t="0" r="13970" b="1905"/>
            <wp:docPr id="36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5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</w:p>
    <w:p>
      <w:pPr>
        <w:pStyle w:val="4"/>
        <w:bidi w:val="0"/>
      </w:pPr>
      <w:bookmarkStart w:id="145" w:name="_Toc18953"/>
      <w:bookmarkStart w:id="146" w:name="_Toc28240"/>
      <w:bookmarkStart w:id="147" w:name="_Toc22173"/>
      <w:bookmarkStart w:id="148" w:name="_Toc15642"/>
      <w:bookmarkStart w:id="149" w:name="_Toc31035"/>
      <w:r>
        <w:rPr>
          <w:rFonts w:hint="eastAsia"/>
        </w:rPr>
        <w:t>评标情况</w:t>
      </w:r>
      <w:bookmarkEnd w:id="145"/>
      <w:bookmarkEnd w:id="146"/>
      <w:bookmarkEnd w:id="147"/>
      <w:bookmarkEnd w:id="148"/>
      <w:bookmarkEnd w:id="149"/>
    </w:p>
    <w:p>
      <w:pPr>
        <w:bidi w:val="0"/>
      </w:pPr>
      <w:r>
        <w:rPr>
          <w:rFonts w:hint="eastAsia"/>
        </w:rPr>
        <w:t>前置条件：项目评标结束后</w:t>
      </w:r>
    </w:p>
    <w:p>
      <w:pPr>
        <w:bidi w:val="0"/>
      </w:pPr>
      <w:r>
        <w:rPr>
          <w:rFonts w:hint="eastAsia"/>
        </w:rPr>
        <w:t>基本功能：录入评标信息、评标结果。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—开标评标—评标情况”菜单，进入标段列表页面。如下图：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4150" cy="2362200"/>
            <wp:effectExtent l="0" t="0" r="12700" b="0"/>
            <wp:docPr id="38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6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2、点击标段后方的“进入”图标，进入查看评标情况页面。如下图：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4785" cy="1433830"/>
            <wp:effectExtent l="0" t="0" r="12065" b="13970"/>
            <wp:docPr id="38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6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3、选择“评标信息”子菜单，点击“获取评标数据”按钮同步评标信息。如下图：</w:t>
      </w:r>
    </w:p>
    <w:p>
      <w:pPr>
        <w:pStyle w:val="25"/>
        <w:bidi w:val="0"/>
      </w:pPr>
      <w:r>
        <w:drawing>
          <wp:inline distT="0" distB="0" distL="114300" distR="114300">
            <wp:extent cx="5270500" cy="2035810"/>
            <wp:effectExtent l="0" t="0" r="6350" b="2540"/>
            <wp:docPr id="38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6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4、在评标信息栏，填写评标方式、评标报告等信息，点击“修改保存”按钮保存信息。如下图：</w:t>
      </w:r>
    </w:p>
    <w:p>
      <w:pPr>
        <w:pStyle w:val="25"/>
        <w:bidi w:val="0"/>
      </w:pPr>
      <w:r>
        <w:drawing>
          <wp:inline distT="0" distB="0" distL="114300" distR="114300">
            <wp:extent cx="5266055" cy="857885"/>
            <wp:effectExtent l="0" t="0" r="10795" b="18415"/>
            <wp:docPr id="38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6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5、选择“评标结果”子菜单，点击“评标结果”栏后方的“操作”图标，进入修改评标情况页面。如下图：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72405" cy="1421130"/>
            <wp:effectExtent l="0" t="0" r="4445" b="7620"/>
            <wp:docPr id="38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6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0" w:name="_Toc29512"/>
      <w:bookmarkStart w:id="151" w:name="_Toc27664"/>
      <w:r>
        <w:rPr>
          <w:rFonts w:hint="eastAsia"/>
        </w:rPr>
        <w:t>招标异常</w:t>
      </w:r>
      <w:bookmarkEnd w:id="150"/>
      <w:bookmarkEnd w:id="151"/>
    </w:p>
    <w:p>
      <w:pPr>
        <w:ind w:firstLine="422"/>
      </w:pPr>
      <w:r>
        <w:rPr>
          <w:rFonts w:hint="eastAsia"/>
          <w:b/>
        </w:rPr>
        <w:t>基本功能：</w:t>
      </w:r>
      <w:r>
        <w:t xml:space="preserve"> </w:t>
      </w:r>
      <w:r>
        <w:rPr>
          <w:rFonts w:hint="eastAsia"/>
        </w:rPr>
        <w:t>针对招标异常，编制招标异常备案。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1.点击“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</w:rPr>
        <w:t>－开标评标－招标异常”菜单，进入招标异常备案列表页面。如下图：</w:t>
      </w:r>
    </w:p>
    <w:p>
      <w:pPr>
        <w:pStyle w:val="23"/>
        <w:bidi w:val="0"/>
      </w:pPr>
      <w:r>
        <w:drawing>
          <wp:inline distT="0" distB="0" distL="114300" distR="114300">
            <wp:extent cx="5260340" cy="2353310"/>
            <wp:effectExtent l="0" t="0" r="16510" b="8890"/>
            <wp:docPr id="37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6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2.点击“新增标段异常”按钮。进入“挑选标段（包）”页面，如下图：</w:t>
      </w:r>
      <w:r>
        <w:t xml:space="preserve"> </w:t>
      </w:r>
    </w:p>
    <w:p>
      <w:pPr>
        <w:pStyle w:val="23"/>
        <w:bidi w:val="0"/>
      </w:pPr>
      <w:r>
        <w:drawing>
          <wp:inline distT="0" distB="0" distL="114300" distR="114300">
            <wp:extent cx="5273040" cy="2375535"/>
            <wp:effectExtent l="0" t="0" r="3810" b="5715"/>
            <wp:docPr id="37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6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3.选择一个标段（包），点击“确认选择”按钮，进入“招标异常”页面。如下图：</w:t>
      </w:r>
    </w:p>
    <w:p>
      <w:pPr>
        <w:pStyle w:val="25"/>
        <w:bidi w:val="0"/>
        <w:rPr>
          <w:rFonts w:hint="eastAsia"/>
        </w:rPr>
      </w:pPr>
      <w:r>
        <w:drawing>
          <wp:inline distT="0" distB="0" distL="114300" distR="114300">
            <wp:extent cx="5267325" cy="2392045"/>
            <wp:effectExtent l="0" t="0" r="9525" b="8255"/>
            <wp:docPr id="38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6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填写页面上的信息。点击“提交审核”按钮。招标异常备案新增成功，且提交交易中心审核。状态显示为“待审核”。</w:t>
      </w:r>
    </w:p>
    <w:p>
      <w:r>
        <w:rPr>
          <w:rFonts w:hint="eastAsia"/>
        </w:rPr>
        <w:t>5.招标异常备案列表页面上，点击“编辑中”“审核不通过”状态下招标异常备案的“操作”按钮，可修改该招标异常备案信息，另外也可以进行删除操作；</w:t>
      </w:r>
    </w:p>
    <w:p>
      <w:pPr>
        <w:pStyle w:val="21"/>
      </w:pPr>
      <w:r>
        <w:drawing>
          <wp:inline distT="0" distB="0" distL="114300" distR="114300">
            <wp:extent cx="5266690" cy="2345690"/>
            <wp:effectExtent l="0" t="0" r="10160" b="16510"/>
            <wp:docPr id="38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6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注：1、只有“编辑中”“审核不通过”状态下的招标异常备案才允许修改。</w:t>
      </w:r>
    </w:p>
    <w:p>
      <w:pPr>
        <w:numPr>
          <w:ilvl w:val="0"/>
          <w:numId w:val="7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只有“编辑中”“审核不通过”状态下的招标异常备案才允许删除。</w:t>
      </w:r>
    </w:p>
    <w:p>
      <w:pPr>
        <w:numPr>
          <w:ilvl w:val="0"/>
          <w:numId w:val="7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处于“待审核”“审核通过”状态下是无法编辑该标段的。</w:t>
      </w:r>
    </w:p>
    <w:p>
      <w:pPr>
        <w:numPr>
          <w:ilvl w:val="0"/>
          <w:numId w:val="7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处于“审核不通过”状态下是可以编辑该标段的。</w:t>
      </w:r>
    </w:p>
    <w:p>
      <w:pPr>
        <w:pStyle w:val="3"/>
        <w:bidi w:val="0"/>
      </w:pPr>
      <w:bookmarkStart w:id="152" w:name="_Toc29761"/>
      <w:bookmarkStart w:id="153" w:name="_Toc23277"/>
      <w:bookmarkStart w:id="154" w:name="_Toc6190"/>
      <w:bookmarkStart w:id="155" w:name="_Toc22047"/>
      <w:bookmarkStart w:id="156" w:name="_Toc25991"/>
      <w:r>
        <w:rPr>
          <w:rFonts w:hint="eastAsia"/>
        </w:rPr>
        <w:t>定标</w:t>
      </w:r>
      <w:bookmarkEnd w:id="152"/>
      <w:bookmarkEnd w:id="153"/>
      <w:bookmarkEnd w:id="154"/>
      <w:bookmarkEnd w:id="155"/>
      <w:bookmarkEnd w:id="156"/>
    </w:p>
    <w:p>
      <w:pPr>
        <w:pStyle w:val="4"/>
        <w:bidi w:val="0"/>
      </w:pPr>
      <w:bookmarkStart w:id="157" w:name="_Toc17620"/>
      <w:bookmarkStart w:id="158" w:name="_Toc7577"/>
      <w:bookmarkStart w:id="159" w:name="_Toc25887"/>
      <w:bookmarkStart w:id="160" w:name="_Toc30189"/>
      <w:bookmarkStart w:id="161" w:name="_Toc26032"/>
      <w:r>
        <w:rPr>
          <w:rFonts w:hint="eastAsia"/>
        </w:rPr>
        <w:t>中标候选人公示</w:t>
      </w:r>
      <w:bookmarkEnd w:id="157"/>
      <w:bookmarkEnd w:id="158"/>
      <w:bookmarkEnd w:id="159"/>
      <w:bookmarkEnd w:id="160"/>
      <w:bookmarkEnd w:id="161"/>
    </w:p>
    <w:p>
      <w:pPr>
        <w:bidi w:val="0"/>
      </w:pPr>
      <w:r>
        <w:rPr>
          <w:rFonts w:hint="eastAsia"/>
        </w:rPr>
        <w:t>前置条件：评标结束</w:t>
      </w:r>
    </w:p>
    <w:p>
      <w:pPr>
        <w:bidi w:val="0"/>
      </w:pPr>
      <w:r>
        <w:rPr>
          <w:rFonts w:hint="eastAsia"/>
        </w:rPr>
        <w:t>基本功能：发布中标候选人公示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—定标—中标候选人公示”菜单，进入标段列表页面。如下图：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4150" cy="2331720"/>
            <wp:effectExtent l="0" t="0" r="12700" b="11430"/>
            <wp:docPr id="38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7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2、点击“新增中标候选人公示”按钮，进入挑选标段（包）页面，选择标段，点击“确认选择”按钮，进入新增中标候选人公示页面。如下图：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36800"/>
            <wp:effectExtent l="0" t="0" r="10160" b="6350"/>
            <wp:docPr id="38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7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3、在中标候选人列表栏、中标候选人公示信息栏、中标候选人公示内容栏填写相关信息，点击“修改保存”按钮，保存信息。如下图：</w:t>
      </w:r>
    </w:p>
    <w:p>
      <w:pPr>
        <w:pStyle w:val="25"/>
        <w:bidi w:val="0"/>
      </w:pPr>
      <w:r>
        <w:drawing>
          <wp:inline distT="0" distB="0" distL="114300" distR="114300">
            <wp:extent cx="5266055" cy="2606040"/>
            <wp:effectExtent l="0" t="0" r="10795" b="3810"/>
            <wp:docPr id="39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7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、所有信息填写完成，点击“提交信息”按钮，签署意见，提交审核</w:t>
      </w:r>
      <w:r>
        <w:rPr>
          <w:rFonts w:hint="eastAsia"/>
          <w:lang w:val="en-US" w:eastAsia="zh-CN"/>
        </w:rPr>
        <w:t>即可</w:t>
      </w:r>
    </w:p>
    <w:p>
      <w:pPr>
        <w:pStyle w:val="4"/>
        <w:bidi w:val="0"/>
      </w:pPr>
      <w:bookmarkStart w:id="162" w:name="_Toc3922"/>
      <w:bookmarkStart w:id="163" w:name="_Toc22486"/>
      <w:bookmarkStart w:id="164" w:name="_Toc20250"/>
      <w:bookmarkStart w:id="165" w:name="_Toc4346"/>
      <w:bookmarkStart w:id="166" w:name="_Toc14393"/>
      <w:r>
        <w:rPr>
          <w:rFonts w:hint="eastAsia"/>
        </w:rPr>
        <w:t>中标结果公告</w:t>
      </w:r>
      <w:bookmarkEnd w:id="162"/>
      <w:bookmarkEnd w:id="163"/>
      <w:bookmarkEnd w:id="164"/>
      <w:bookmarkEnd w:id="165"/>
      <w:bookmarkEnd w:id="166"/>
    </w:p>
    <w:p>
      <w:pPr>
        <w:bidi w:val="0"/>
      </w:pPr>
      <w:r>
        <w:rPr>
          <w:rFonts w:hint="eastAsia"/>
        </w:rPr>
        <w:t>前置条件：中标候选人公示审核通过；招标文件审核通过。</w:t>
      </w:r>
    </w:p>
    <w:p>
      <w:pPr>
        <w:bidi w:val="0"/>
      </w:pPr>
      <w:r>
        <w:rPr>
          <w:rFonts w:hint="eastAsia"/>
        </w:rPr>
        <w:t>基本功能：发布中标结果公告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—定标—中标结果公告”菜单，进入标段列表页面。如下图：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50770"/>
            <wp:effectExtent l="0" t="0" r="10160" b="11430"/>
            <wp:docPr id="39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7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2、点击“新增中标结果”按钮，进入挑选标段（包）页面，选择标段，点击“确认选择”按钮，进入新增中标结果公告页面。如下图：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36800"/>
            <wp:effectExtent l="0" t="0" r="10160" b="6350"/>
            <wp:docPr id="39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7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rFonts w:hint="eastAsia"/>
        </w:rPr>
      </w:pPr>
      <w:r>
        <w:commentReference w:id="0"/>
      </w:r>
    </w:p>
    <w:p>
      <w:pPr>
        <w:rPr>
          <w:rFonts w:hint="eastAsia"/>
        </w:rPr>
      </w:pPr>
      <w:r>
        <w:rPr>
          <w:rFonts w:hint="eastAsia"/>
        </w:rPr>
        <w:t>选择中标单位。</w:t>
      </w:r>
    </w:p>
    <w:p>
      <w:pPr>
        <w:pStyle w:val="21"/>
        <w:rPr>
          <w:rFonts w:hint="eastAsia"/>
        </w:rPr>
      </w:pPr>
      <w:r>
        <w:drawing>
          <wp:inline distT="0" distB="0" distL="114300" distR="114300">
            <wp:extent cx="5273040" cy="2325370"/>
            <wp:effectExtent l="0" t="0" r="3810" b="17780"/>
            <wp:docPr id="39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7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注：点击“检索”按钮，从已报名且符合条件的单位中选择中标单位。框架协议项目可以选择多家中标单位，一单一招项目只能选择一家中标单位。</w:t>
      </w:r>
    </w:p>
    <w:p>
      <w:pPr>
        <w:pStyle w:val="21"/>
        <w:rPr>
          <w:rFonts w:hint="eastAsia"/>
        </w:rPr>
      </w:pPr>
      <w:r>
        <w:rPr>
          <w:rFonts w:hint="eastAsia"/>
        </w:rPr>
        <w:t>填写完成后点击“下一步”（一单一招项目）</w:t>
      </w:r>
    </w:p>
    <w:p>
      <w:pPr>
        <w:pStyle w:val="21"/>
      </w:pPr>
      <w:r>
        <w:drawing>
          <wp:inline distT="0" distB="0" distL="114300" distR="114300">
            <wp:extent cx="5273040" cy="2356485"/>
            <wp:effectExtent l="0" t="0" r="3810" b="5715"/>
            <wp:docPr id="39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7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420" w:firstLineChars="200"/>
      </w:pPr>
      <w:r>
        <w:t>确认信息无误后点击</w:t>
      </w:r>
      <w:r>
        <w:rPr>
          <w:rFonts w:hint="eastAsia"/>
        </w:rPr>
        <w:t>“提交审核”提交招标中心经理审核，或者点击“直接通过审核”按钮无需审核直接通过；</w:t>
      </w:r>
    </w:p>
    <w:p>
      <w:pPr>
        <w:pStyle w:val="21"/>
      </w:pPr>
      <w:r>
        <w:drawing>
          <wp:inline distT="0" distB="0" distL="114300" distR="114300">
            <wp:extent cx="5273040" cy="2352675"/>
            <wp:effectExtent l="0" t="0" r="3810" b="9525"/>
            <wp:docPr id="39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7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rFonts w:hint="eastAsia"/>
        </w:rPr>
      </w:pPr>
      <w:r>
        <w:drawing>
          <wp:inline distT="0" distB="0" distL="114300" distR="114300">
            <wp:extent cx="5280025" cy="2254885"/>
            <wp:effectExtent l="0" t="0" r="15875" b="12065"/>
            <wp:docPr id="394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7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.招标结果公告列表页面上，点击“编辑中”“审核不通过”状态下的“操作”按钮，可修改该中标结果公告信息，另外也可以进行删除操作，如下图：</w:t>
      </w:r>
    </w:p>
    <w:p>
      <w:pPr>
        <w:ind w:firstLine="0" w:firstLineChars="0"/>
      </w:pPr>
      <w:r>
        <w:drawing>
          <wp:inline distT="0" distB="0" distL="114300" distR="114300">
            <wp:extent cx="5278120" cy="2285365"/>
            <wp:effectExtent l="0" t="0" r="17780" b="635"/>
            <wp:docPr id="39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7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注：只有“编辑中”“审核不通过”状态下的招标结果公告才允许修改。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注：只有“编辑中”“审核不通过”状态下的招标结果公告才允许删除。</w:t>
      </w:r>
    </w:p>
    <w:p>
      <w:pPr>
        <w:pStyle w:val="4"/>
        <w:bidi w:val="0"/>
      </w:pPr>
      <w:bookmarkStart w:id="167" w:name="_Toc4152"/>
      <w:bookmarkStart w:id="168" w:name="_Toc8578"/>
      <w:bookmarkStart w:id="169" w:name="_Toc5925"/>
      <w:bookmarkStart w:id="170" w:name="_Toc5976"/>
      <w:bookmarkStart w:id="171" w:name="_Toc15743"/>
      <w:r>
        <w:rPr>
          <w:rFonts w:hint="eastAsia"/>
        </w:rPr>
        <w:t>中标通知书</w:t>
      </w:r>
      <w:bookmarkEnd w:id="167"/>
      <w:bookmarkEnd w:id="168"/>
      <w:bookmarkEnd w:id="169"/>
      <w:bookmarkEnd w:id="170"/>
      <w:bookmarkEnd w:id="171"/>
    </w:p>
    <w:p>
      <w:pPr>
        <w:bidi w:val="0"/>
      </w:pPr>
      <w:r>
        <w:rPr>
          <w:rFonts w:hint="eastAsia"/>
        </w:rPr>
        <w:t>前置条件：中标结果公告发布后且完成交易服务费的缴纳</w:t>
      </w:r>
    </w:p>
    <w:p>
      <w:pPr>
        <w:bidi w:val="0"/>
      </w:pPr>
      <w:r>
        <w:rPr>
          <w:rFonts w:hint="eastAsia"/>
        </w:rPr>
        <w:t>基本功能：发送中标通知书</w:t>
      </w:r>
    </w:p>
    <w:p>
      <w:pPr>
        <w:bidi w:val="0"/>
      </w:pPr>
      <w:r>
        <w:rPr>
          <w:rFonts w:hint="eastAsia"/>
        </w:rPr>
        <w:t>操作步骤：</w:t>
      </w:r>
    </w:p>
    <w:p>
      <w:pPr>
        <w:ind w:left="600" w:firstLine="0" w:firstLineChars="0"/>
        <w:rPr>
          <w:color w:val="FF0000"/>
        </w:rPr>
      </w:pPr>
      <w:r>
        <w:rPr>
          <w:rFonts w:hint="eastAsia"/>
          <w:color w:val="FF0000"/>
        </w:rPr>
        <w:t>*注：</w:t>
      </w:r>
    </w:p>
    <w:p>
      <w:pPr>
        <w:numPr>
          <w:ilvl w:val="0"/>
          <w:numId w:val="8"/>
        </w:numPr>
        <w:ind w:firstLineChars="0"/>
        <w:rPr>
          <w:rFonts w:hint="eastAsia"/>
          <w:color w:val="FF0000"/>
        </w:rPr>
      </w:pPr>
      <w:r>
        <w:rPr>
          <w:rFonts w:hint="eastAsia"/>
          <w:color w:val="FF0000"/>
        </w:rPr>
        <w:t>中标通知书：是发送至中标单位，并可打印；</w:t>
      </w:r>
    </w:p>
    <w:p>
      <w:pPr>
        <w:numPr>
          <w:ilvl w:val="0"/>
          <w:numId w:val="8"/>
        </w:numPr>
        <w:ind w:firstLineChars="0"/>
        <w:rPr>
          <w:color w:val="FF0000"/>
        </w:rPr>
      </w:pPr>
      <w:r>
        <w:rPr>
          <w:rFonts w:hint="eastAsia"/>
          <w:color w:val="FF0000"/>
        </w:rPr>
        <w:t>招标结果通知书：是发送至未中标单位，告知该标段的招标结果，并可打印；</w:t>
      </w:r>
    </w:p>
    <w:p>
      <w:pPr>
        <w:numPr>
          <w:ilvl w:val="0"/>
          <w:numId w:val="8"/>
        </w:numPr>
        <w:ind w:firstLineChars="0"/>
        <w:rPr>
          <w:color w:val="FF0000"/>
        </w:rPr>
      </w:pPr>
      <w:r>
        <w:rPr>
          <w:color w:val="FF0000"/>
        </w:rPr>
        <w:t>中标通知书需签章</w:t>
      </w:r>
      <w:r>
        <w:rPr>
          <w:rFonts w:hint="eastAsia"/>
          <w:color w:val="FF0000"/>
        </w:rPr>
        <w:t>。</w:t>
      </w:r>
    </w:p>
    <w:p>
      <w:r>
        <w:rPr>
          <w:rFonts w:hint="eastAsia"/>
        </w:rPr>
        <w:t>1.点击“</w:t>
      </w:r>
      <w:r>
        <w:rPr>
          <w:rFonts w:hint="eastAsia"/>
          <w:lang w:val="en-US" w:eastAsia="zh-CN"/>
        </w:rPr>
        <w:t>工程</w:t>
      </w:r>
      <w:r>
        <w:rPr>
          <w:rFonts w:hint="eastAsia"/>
        </w:rPr>
        <w:t>业务－定标－中标通知书”菜单，进入中标通知书列表页面，如下图：</w:t>
      </w:r>
    </w:p>
    <w:p>
      <w:pPr>
        <w:pStyle w:val="23"/>
        <w:bidi w:val="0"/>
      </w:pPr>
      <w:r>
        <w:drawing>
          <wp:inline distT="0" distB="0" distL="114300" distR="114300">
            <wp:extent cx="5266690" cy="2359025"/>
            <wp:effectExtent l="0" t="0" r="10160" b="3175"/>
            <wp:docPr id="41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9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2.点击“新增中标通知书”按钮，进入“挑选标段（包）”页面，如下图：</w:t>
      </w:r>
    </w:p>
    <w:p>
      <w:pPr>
        <w:pStyle w:val="23"/>
        <w:bidi w:val="0"/>
      </w:pPr>
      <w:r>
        <w:drawing>
          <wp:inline distT="0" distB="0" distL="114300" distR="114300">
            <wp:extent cx="5273040" cy="2342515"/>
            <wp:effectExtent l="0" t="0" r="3810" b="635"/>
            <wp:docPr id="41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9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3.选择标段（包），点击“确定选择”按钮，进入“中标通知书”页面，如下图：</w:t>
      </w:r>
    </w:p>
    <w:p>
      <w:pPr>
        <w:pStyle w:val="23"/>
        <w:bidi w:val="0"/>
      </w:pPr>
      <w:r>
        <w:drawing>
          <wp:inline distT="0" distB="0" distL="114300" distR="114300">
            <wp:extent cx="5277485" cy="2536825"/>
            <wp:effectExtent l="0" t="0" r="18415" b="15875"/>
            <wp:docPr id="41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9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 w:firstLineChars="0"/>
      </w:pPr>
      <w:r>
        <w:t>4.</w:t>
      </w:r>
      <w:r>
        <w:rPr>
          <w:rFonts w:hint="eastAsia"/>
        </w:rPr>
        <w:t>在“中标单位信息”中填写相关信息。</w:t>
      </w:r>
    </w:p>
    <w:p>
      <w:pPr>
        <w:ind w:firstLine="435" w:firstLineChars="0"/>
        <w:rPr>
          <w:color w:val="FF0000"/>
        </w:rPr>
      </w:pPr>
      <w:r>
        <w:rPr>
          <w:rFonts w:hint="eastAsia"/>
          <w:color w:val="FF0000"/>
        </w:rPr>
        <w:t>注：中标物资数量处填写的数值会带入到中标通知书中。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75580" cy="642620"/>
            <wp:effectExtent l="0" t="0" r="1270" b="5080"/>
            <wp:docPr id="41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9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4.点击“通过原因”或“不通过原因”按钮，可输入文本内容，如下图：</w:t>
      </w:r>
    </w:p>
    <w:p>
      <w:pPr>
        <w:pStyle w:val="23"/>
        <w:bidi w:val="0"/>
      </w:pPr>
      <w:r>
        <w:drawing>
          <wp:inline distT="0" distB="0" distL="114300" distR="114300">
            <wp:extent cx="5271770" cy="2374900"/>
            <wp:effectExtent l="0" t="0" r="5080" b="6350"/>
            <wp:docPr id="41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9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5.点击中标通知书的“生成通知书”按钮，弹出“生成中标通知书”页面，如下图：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66055" cy="3336290"/>
            <wp:effectExtent l="0" t="0" r="10795" b="16510"/>
            <wp:docPr id="41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9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</w:pPr>
      <w:r>
        <w:drawing>
          <wp:inline distT="0" distB="0" distL="114300" distR="114300">
            <wp:extent cx="5278120" cy="1963420"/>
            <wp:effectExtent l="0" t="0" r="17780" b="17780"/>
            <wp:docPr id="40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86"/>
                    <pic:cNvPicPr>
                      <a:picLocks noChangeAspect="1"/>
                    </pic:cNvPicPr>
                  </pic:nvPicPr>
                  <pic:blipFill>
                    <a:blip r:embed="rId111"/>
                    <a:srcRect t="61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点击“签章”按钮可以对中标通知书进行签章（</w:t>
      </w:r>
      <w:r>
        <w:rPr>
          <w:rFonts w:hint="eastAsia"/>
          <w:color w:val="FF0000"/>
        </w:rPr>
        <w:t>需插入CA锁）</w:t>
      </w:r>
      <w:r>
        <w:rPr>
          <w:rFonts w:hint="eastAsia"/>
        </w:rPr>
        <w:t>，</w:t>
      </w:r>
      <w:r>
        <w:t>再点击“</w:t>
      </w:r>
      <w:r>
        <w:rPr>
          <w:rFonts w:hint="eastAsia"/>
        </w:rPr>
        <w:t>签章</w:t>
      </w:r>
      <w:r>
        <w:t>提交”</w:t>
      </w:r>
      <w:r>
        <w:rPr>
          <w:rFonts w:hint="eastAsia"/>
        </w:rPr>
        <w:t>可</w:t>
      </w:r>
      <w:r>
        <w:t>提交通知书。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注：1.签过章的通知书“生成通知书”按钮，变为红色。</w:t>
      </w:r>
    </w:p>
    <w:p>
      <w:pPr>
        <w:pStyle w:val="15"/>
      </w:pPr>
      <w:r>
        <w:rPr>
          <w:color w:val="FF0000"/>
        </w:rPr>
        <w:t>2.</w:t>
      </w:r>
      <w:r>
        <w:rPr>
          <w:rFonts w:hint="eastAsia"/>
          <w:color w:val="FF0000"/>
        </w:rPr>
        <w:t>中标通知书和招标结果通知书中若存在多家单位，可签一个章后进行合并签章。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招标人确认</w:t>
      </w:r>
      <w:r>
        <w:rPr>
          <w:rFonts w:hint="eastAsia"/>
        </w:rPr>
        <w:t>”按钮，提交至招标中心经理审核，</w:t>
      </w:r>
      <w:r>
        <w:rPr>
          <w:rFonts w:hint="eastAsia"/>
          <w:lang w:val="en-US" w:eastAsia="zh-CN"/>
        </w:rPr>
        <w:t>如下图：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68595" cy="2506345"/>
            <wp:effectExtent l="0" t="0" r="8255" b="8255"/>
            <wp:docPr id="41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9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8.中标通知书列表页面上，点击“编辑中”“审核不通过”状态下的“操作”按钮，可修改该中标通知书信息，也可进行删除操作，如下图：</w:t>
      </w:r>
    </w:p>
    <w:p>
      <w:pPr>
        <w:pStyle w:val="23"/>
        <w:bidi w:val="0"/>
      </w:pPr>
      <w:r>
        <w:drawing>
          <wp:inline distT="0" distB="0" distL="114300" distR="114300">
            <wp:extent cx="5266690" cy="2337435"/>
            <wp:effectExtent l="0" t="0" r="10160" b="5715"/>
            <wp:docPr id="41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9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注：1、只有“编辑中”“审核不通过”状态下的中标通知书才允许修改。</w:t>
      </w:r>
    </w:p>
    <w:p>
      <w:pPr>
        <w:ind w:firstLine="840" w:firstLineChars="400"/>
        <w:rPr>
          <w:rFonts w:hint="eastAsia"/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、只有“编辑中”“审核不通过”状态下的中标通知书才允许删除。</w:t>
      </w:r>
    </w:p>
    <w:bookmarkEnd w:id="104"/>
    <w:bookmarkEnd w:id="105"/>
    <w:bookmarkEnd w:id="114"/>
    <w:p>
      <w:pPr>
        <w:pStyle w:val="3"/>
        <w:bidi w:val="0"/>
      </w:pPr>
      <w:bookmarkStart w:id="172" w:name="_Toc13812"/>
      <w:bookmarkStart w:id="173" w:name="_Toc5432"/>
      <w:r>
        <w:rPr>
          <w:rFonts w:hint="eastAsia"/>
          <w:lang w:val="en-US" w:eastAsia="zh-CN"/>
        </w:rPr>
        <w:t>保证金管理</w:t>
      </w:r>
      <w:bookmarkEnd w:id="172"/>
      <w:bookmarkEnd w:id="173"/>
    </w:p>
    <w:p>
      <w:pPr>
        <w:pStyle w:val="4"/>
        <w:bidi w:val="0"/>
      </w:pPr>
      <w:bookmarkStart w:id="174" w:name="_Toc12833"/>
      <w:bookmarkStart w:id="175" w:name="_Toc31965"/>
      <w:r>
        <w:rPr>
          <w:rFonts w:hint="eastAsia"/>
          <w:lang w:val="en-US" w:eastAsia="zh-CN"/>
        </w:rPr>
        <w:t>获取保证金账号</w:t>
      </w:r>
      <w:bookmarkEnd w:id="174"/>
      <w:bookmarkEnd w:id="175"/>
    </w:p>
    <w:p>
      <w:pPr>
        <w:ind w:firstLine="422"/>
        <w:rPr>
          <w:rFonts w:hint="default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lang w:val="en-US" w:eastAsia="zh-CN"/>
        </w:rPr>
        <w:t>招标项目立项完成</w:t>
      </w:r>
    </w:p>
    <w:p>
      <w:pPr>
        <w:ind w:firstLine="422"/>
        <w:rPr>
          <w:rFonts w:hint="default"/>
          <w:lang w:val="en-US" w:eastAsia="zh-CN"/>
        </w:rPr>
      </w:pPr>
      <w:r>
        <w:rPr>
          <w:rFonts w:hint="eastAsia"/>
          <w:b/>
          <w:bCs/>
        </w:rPr>
        <w:t>功能说明：</w:t>
      </w:r>
      <w:r>
        <w:rPr>
          <w:rFonts w:hint="eastAsia"/>
          <w:lang w:val="en-US" w:eastAsia="zh-CN"/>
        </w:rPr>
        <w:t>获取保证金账号</w:t>
      </w:r>
    </w:p>
    <w:p>
      <w:pPr>
        <w:ind w:firstLine="422"/>
        <w:rPr>
          <w:rFonts w:hint="eastAsia"/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保证金管理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获取保证金账号</w:t>
      </w:r>
      <w:r>
        <w:rPr>
          <w:rFonts w:hint="eastAsia"/>
        </w:rPr>
        <w:t>”菜单，进入标段列表页面。如下图：</w:t>
      </w:r>
    </w:p>
    <w:p>
      <w:pPr>
        <w:pStyle w:val="2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2372995"/>
            <wp:effectExtent l="0" t="0" r="0" b="8255"/>
            <wp:docPr id="42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99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2、点击“新增</w:t>
      </w:r>
      <w:r>
        <w:rPr>
          <w:rFonts w:hint="eastAsia"/>
          <w:lang w:val="en-US" w:eastAsia="zh-CN"/>
        </w:rPr>
        <w:t>账号</w:t>
      </w:r>
      <w:r>
        <w:rPr>
          <w:rFonts w:hint="eastAsia"/>
        </w:rPr>
        <w:t>”按钮，进入挑选标段（包）页面，选择标段，点击“确认选择”按钮，进入</w:t>
      </w:r>
      <w:r>
        <w:rPr>
          <w:rFonts w:hint="eastAsia"/>
          <w:lang w:val="en-US" w:eastAsia="zh-CN"/>
        </w:rPr>
        <w:t>查看保证金账号</w:t>
      </w:r>
      <w:r>
        <w:rPr>
          <w:rFonts w:hint="eastAsia"/>
        </w:rPr>
        <w:t>页面。如下图：</w:t>
      </w:r>
    </w:p>
    <w:p>
      <w:pPr>
        <w:pStyle w:val="2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331720"/>
            <wp:effectExtent l="0" t="0" r="13335" b="11430"/>
            <wp:docPr id="42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10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3、点击“生成”按钮进行生成保证金子账号，如下图：</w:t>
      </w:r>
    </w:p>
    <w:p>
      <w:pPr>
        <w:pStyle w:val="2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831850"/>
            <wp:effectExtent l="0" t="0" r="5715" b="6350"/>
            <wp:docPr id="42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10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6" w:name="_Toc385"/>
      <w:bookmarkStart w:id="177" w:name="_Toc18735"/>
      <w:r>
        <w:rPr>
          <w:rFonts w:hint="eastAsia"/>
          <w:lang w:val="en-US" w:eastAsia="zh-CN"/>
        </w:rPr>
        <w:t>保证金信息查询</w:t>
      </w:r>
      <w:bookmarkEnd w:id="176"/>
      <w:bookmarkEnd w:id="177"/>
    </w:p>
    <w:p>
      <w:pPr>
        <w:ind w:firstLine="422"/>
        <w:rPr>
          <w:rFonts w:hint="default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lang w:val="en-US" w:eastAsia="zh-CN"/>
        </w:rPr>
        <w:t>开标已到，缴纳实际截止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rFonts w:hint="eastAsia"/>
          <w:b/>
          <w:bCs/>
        </w:rPr>
        <w:t>功能说明：</w:t>
      </w:r>
      <w:r>
        <w:rPr>
          <w:rFonts w:hint="eastAsia"/>
          <w:lang w:val="en-US" w:eastAsia="zh-CN"/>
        </w:rPr>
        <w:t>查询保证金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保证金管理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获取保证金账号</w:t>
      </w:r>
      <w:r>
        <w:rPr>
          <w:rFonts w:hint="eastAsia"/>
        </w:rPr>
        <w:t>”菜单，进入标段列表页面。如下图：</w:t>
      </w:r>
    </w:p>
    <w:p>
      <w:pPr>
        <w:pStyle w:val="23"/>
        <w:bidi w:val="0"/>
      </w:pPr>
      <w:r>
        <w:drawing>
          <wp:inline distT="0" distB="0" distL="114300" distR="114300">
            <wp:extent cx="5266690" cy="2378075"/>
            <wp:effectExtent l="0" t="0" r="10160" b="3175"/>
            <wp:docPr id="424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10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2、保证金查询只能查询今日开标及已开标项目，未开标项目无法查询保证金缴纳情况。</w:t>
      </w:r>
    </w:p>
    <w:p>
      <w:pPr>
        <w:pStyle w:val="23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5580" cy="2177415"/>
            <wp:effectExtent l="0" t="0" r="1270" b="13335"/>
            <wp:docPr id="42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10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3、点击数目，查看缴纳情况。（</w:t>
      </w:r>
      <w:r>
        <w:rPr>
          <w:rFonts w:hint="eastAsia"/>
          <w:color w:val="FF0000"/>
          <w:lang w:val="en-US" w:eastAsia="zh-CN"/>
        </w:rPr>
        <w:t>数目只能看是否大于三家，目前保证金也支持线下保函形式，这边查询的是保证金骄傲的情况</w:t>
      </w:r>
      <w:r>
        <w:rPr>
          <w:rFonts w:hint="eastAsia"/>
          <w:lang w:val="en-US" w:eastAsia="zh-CN"/>
        </w:rPr>
        <w:t>）</w:t>
      </w:r>
    </w:p>
    <w:p>
      <w:pPr>
        <w:pStyle w:val="23"/>
        <w:bidi w:val="0"/>
      </w:pPr>
      <w:r>
        <w:drawing>
          <wp:inline distT="0" distB="0" distL="114300" distR="114300">
            <wp:extent cx="5278120" cy="1369695"/>
            <wp:effectExtent l="0" t="0" r="17780" b="1905"/>
            <wp:docPr id="42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10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点击明细，既可查看保证金缴纳明细。</w:t>
      </w:r>
    </w:p>
    <w:p>
      <w:pPr>
        <w:pStyle w:val="2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099945"/>
            <wp:effectExtent l="0" t="0" r="6350" b="14605"/>
            <wp:docPr id="42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10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8" w:name="_Toc7829"/>
      <w:bookmarkStart w:id="179" w:name="_Toc11114"/>
      <w:r>
        <w:rPr>
          <w:rFonts w:hint="eastAsia"/>
          <w:lang w:val="en-US" w:eastAsia="zh-CN"/>
        </w:rPr>
        <w:t>保证金退款申请</w:t>
      </w:r>
      <w:bookmarkEnd w:id="178"/>
      <w:bookmarkEnd w:id="179"/>
    </w:p>
    <w:p>
      <w:pPr>
        <w:ind w:firstLine="422"/>
        <w:rPr>
          <w:rFonts w:hint="default"/>
          <w:lang w:val="en-US" w:eastAsia="zh-CN"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  <w:lang w:val="en-US" w:eastAsia="zh-CN"/>
        </w:rPr>
        <w:t>项目评完，中标通知书发布出去</w:t>
      </w:r>
    </w:p>
    <w:p>
      <w:pPr>
        <w:ind w:firstLine="422"/>
        <w:rPr>
          <w:rFonts w:hint="default"/>
          <w:lang w:val="en-US"/>
        </w:rPr>
      </w:pPr>
      <w:r>
        <w:rPr>
          <w:rFonts w:hint="eastAsia"/>
          <w:b/>
          <w:bCs/>
        </w:rPr>
        <w:t>功能说明：</w:t>
      </w:r>
      <w:r>
        <w:rPr>
          <w:rFonts w:hint="eastAsia"/>
          <w:lang w:val="en-US" w:eastAsia="zh-CN"/>
        </w:rPr>
        <w:t>保证金退款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bidi w:val="0"/>
      </w:pPr>
      <w:r>
        <w:rPr>
          <w:rFonts w:hint="eastAsia"/>
        </w:rPr>
        <w:t>1、选择“工程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保证金管理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保证金退款申请</w:t>
      </w:r>
      <w:r>
        <w:rPr>
          <w:rFonts w:hint="eastAsia"/>
        </w:rPr>
        <w:t>”菜单，进入标段列表页面。如下图：</w:t>
      </w:r>
    </w:p>
    <w:p>
      <w:pPr>
        <w:pStyle w:val="23"/>
        <w:bidi w:val="0"/>
      </w:pPr>
      <w:r>
        <w:drawing>
          <wp:inline distT="0" distB="0" distL="114300" distR="114300">
            <wp:extent cx="5264150" cy="2246630"/>
            <wp:effectExtent l="0" t="0" r="12700" b="1270"/>
            <wp:docPr id="428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10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点击“新增退款申请”，选择需要退款的标段，</w:t>
      </w:r>
      <w:r>
        <w:rPr>
          <w:rFonts w:hint="eastAsia"/>
        </w:rPr>
        <w:t>如下图：</w:t>
      </w:r>
    </w:p>
    <w:p>
      <w:pPr>
        <w:pStyle w:val="2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355215"/>
            <wp:effectExtent l="0" t="0" r="5080" b="6985"/>
            <wp:docPr id="429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10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选择本批次退款信息，未中标保证金在中标通知书发布出去后可以选择退款（退款方式：网上自动退款、线下人工退款），中标保证金在合同备案完成后可以进行退款。</w:t>
      </w:r>
      <w:r>
        <w:rPr>
          <w:rFonts w:hint="eastAsia"/>
        </w:rPr>
        <w:t>如下图：</w:t>
      </w:r>
    </w:p>
    <w:p>
      <w:pPr>
        <w:pStyle w:val="2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11730"/>
            <wp:effectExtent l="0" t="0" r="10160" b="7620"/>
            <wp:docPr id="43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10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提交完成后，等待审核，网上自动退款。</w:t>
      </w:r>
    </w:p>
    <w:sectPr>
      <w:footerReference r:id="rId17" w:type="first"/>
      <w:pgSz w:w="11906" w:h="16838"/>
      <w:pgMar w:top="1440" w:right="1797" w:bottom="1440" w:left="1797" w:header="624" w:footer="624" w:gutter="0"/>
      <w:pgNumType w:fmt="decimal"/>
      <w:cols w:space="0" w:num="1"/>
      <w:titlePg/>
      <w:rtlGutter w:val="0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文档编写" w:date="2021-07-29T16:02:47Z" w:initials="">
    <w:p w14:paraId="7F9B53BD"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此章节图需替换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F9B53B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0"/>
      </w:pBdr>
      <w:ind w:firstLine="0" w:firstLineChars="0"/>
      <w:rPr>
        <w:i/>
        <w:iCs/>
        <w:color w:val="8C8C8C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3" name="文本框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40" w:lineRule="auto"/>
                            <w:jc w:val="right"/>
                            <w:textAlignment w:val="auto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t23nJ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240" w:lineRule="auto"/>
                      <w:jc w:val="right"/>
                      <w:textAlignment w:val="auto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56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2" name="文本框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Zn51U1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SVju0AAAAAUBAAAPAAAAAAAAAAEAIAAAACIAAABkcnMvZG93bnJldi54bWxQSwEC&#10;FAAUAAAACACHTuJABmfnVTUCAABlBAAADgAAAAAAAAABACAAAAAf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56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ascii="Times New Roman" w:hAnsi="Times New Roman" w:eastAsia="思源宋体 CN Light"/>
        <w:sz w:val="18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56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spacing w:line="240" w:lineRule="auto"/>
      <w:ind w:firstLine="0" w:firstLineChars="0"/>
      <w:rPr>
        <w:rFonts w:ascii="Cambria" w:hAnsi="Cambria"/>
      </w:rPr>
    </w:pPr>
    <w:r>
      <w:rPr>
        <w:rFonts w:hint="eastAsia" w:ascii="宋体" w:hAnsi="宋体"/>
      </w:rPr>
      <w:t>中国石化物资电子招标投标交易平台操作手册</w:t>
    </w:r>
  </w:p>
  <w:p>
    <w:pPr>
      <w:pStyle w:val="8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hint="eastAsia" w:ascii="Times New Roman" w:hAnsi="Times New Roman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35" name="图片 3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  <w:lang w:val="en-US" w:eastAsia="zh-CN"/>
      </w:rPr>
      <w:t>葫芦岛</w:t>
    </w:r>
    <w:r>
      <w:rPr>
        <w:rFonts w:hint="eastAsia" w:ascii="Times New Roman" w:hAnsi="Times New Roman" w:eastAsia="思源宋体 CN Light"/>
      </w:rPr>
      <w:t>电子招投标交易台招标代理操作手册</w:t>
    </w:r>
  </w:p>
  <w:p>
    <w:pPr>
      <w:pStyle w:val="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hint="eastAsia" w:ascii="Times New Roman" w:hAnsi="Times New Roman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431" name="图片 43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" name="图片 43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  <w:lang w:val="en-US" w:eastAsia="zh-CN"/>
      </w:rPr>
      <w:t>葫芦岛</w:t>
    </w:r>
    <w:r>
      <w:rPr>
        <w:rFonts w:hint="eastAsia" w:ascii="Times New Roman" w:hAnsi="Times New Roman" w:eastAsia="思源宋体 CN Light"/>
      </w:rPr>
      <w:t>电子招投标交易台招标代理操作手册</w:t>
    </w:r>
  </w:p>
  <w:p>
    <w:pPr>
      <w:pStyle w:val="8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A187E"/>
    <w:multiLevelType w:val="singleLevel"/>
    <w:tmpl w:val="933A187E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9EBF389F"/>
    <w:multiLevelType w:val="singleLevel"/>
    <w:tmpl w:val="9EBF389F"/>
    <w:lvl w:ilvl="0" w:tentative="0">
      <w:start w:val="7"/>
      <w:numFmt w:val="decimal"/>
      <w:suff w:val="nothing"/>
      <w:lvlText w:val="%1、"/>
      <w:lvlJc w:val="left"/>
    </w:lvl>
  </w:abstractNum>
  <w:abstractNum w:abstractNumId="2">
    <w:nsid w:val="B107A5F2"/>
    <w:multiLevelType w:val="multilevel"/>
    <w:tmpl w:val="B107A5F2"/>
    <w:lvl w:ilvl="0" w:tentative="0">
      <w:start w:val="1"/>
      <w:numFmt w:val="decimal"/>
      <w:pStyle w:val="16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17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19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20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C705BF7A"/>
    <w:multiLevelType w:val="singleLevel"/>
    <w:tmpl w:val="C705BF7A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1CD54993"/>
    <w:multiLevelType w:val="multilevel"/>
    <w:tmpl w:val="1CD5499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8921FBA"/>
    <w:multiLevelType w:val="multilevel"/>
    <w:tmpl w:val="28921FBA"/>
    <w:lvl w:ilvl="0" w:tentative="0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40" w:hanging="420"/>
      </w:pPr>
    </w:lvl>
    <w:lvl w:ilvl="2" w:tentative="0">
      <w:start w:val="1"/>
      <w:numFmt w:val="lowerRoman"/>
      <w:lvlText w:val="%3."/>
      <w:lvlJc w:val="right"/>
      <w:pPr>
        <w:ind w:left="1860" w:hanging="420"/>
      </w:pPr>
    </w:lvl>
    <w:lvl w:ilvl="3" w:tentative="0">
      <w:start w:val="1"/>
      <w:numFmt w:val="decimal"/>
      <w:lvlText w:val="%4."/>
      <w:lvlJc w:val="left"/>
      <w:pPr>
        <w:ind w:left="2280" w:hanging="420"/>
      </w:pPr>
    </w:lvl>
    <w:lvl w:ilvl="4" w:tentative="0">
      <w:start w:val="1"/>
      <w:numFmt w:val="lowerLetter"/>
      <w:lvlText w:val="%5)"/>
      <w:lvlJc w:val="left"/>
      <w:pPr>
        <w:ind w:left="2700" w:hanging="420"/>
      </w:pPr>
    </w:lvl>
    <w:lvl w:ilvl="5" w:tentative="0">
      <w:start w:val="1"/>
      <w:numFmt w:val="lowerRoman"/>
      <w:lvlText w:val="%6."/>
      <w:lvlJc w:val="right"/>
      <w:pPr>
        <w:ind w:left="3120" w:hanging="420"/>
      </w:pPr>
    </w:lvl>
    <w:lvl w:ilvl="6" w:tentative="0">
      <w:start w:val="1"/>
      <w:numFmt w:val="decimal"/>
      <w:lvlText w:val="%7."/>
      <w:lvlJc w:val="left"/>
      <w:pPr>
        <w:ind w:left="3540" w:hanging="420"/>
      </w:pPr>
    </w:lvl>
    <w:lvl w:ilvl="7" w:tentative="0">
      <w:start w:val="1"/>
      <w:numFmt w:val="lowerLetter"/>
      <w:lvlText w:val="%8)"/>
      <w:lvlJc w:val="left"/>
      <w:pPr>
        <w:ind w:left="3960" w:hanging="420"/>
      </w:pPr>
    </w:lvl>
    <w:lvl w:ilvl="8" w:tentative="0">
      <w:start w:val="1"/>
      <w:numFmt w:val="lowerRoman"/>
      <w:lvlText w:val="%9."/>
      <w:lvlJc w:val="right"/>
      <w:pPr>
        <w:ind w:left="4380" w:hanging="420"/>
      </w:pPr>
    </w:lvl>
  </w:abstractNum>
  <w:abstractNum w:abstractNumId="6">
    <w:nsid w:val="3AE68F84"/>
    <w:multiLevelType w:val="singleLevel"/>
    <w:tmpl w:val="3AE68F8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E3D69C1"/>
    <w:multiLevelType w:val="multilevel"/>
    <w:tmpl w:val="3E3D69C1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8">
    <w:nsid w:val="43AF2FC7"/>
    <w:multiLevelType w:val="singleLevel"/>
    <w:tmpl w:val="43AF2FC7"/>
    <w:lvl w:ilvl="0" w:tentative="0">
      <w:start w:val="2"/>
      <w:numFmt w:val="decimal"/>
      <w:suff w:val="nothing"/>
      <w:lvlText w:val="%1、"/>
      <w:lvlJc w:val="left"/>
    </w:lvl>
  </w:abstractNum>
  <w:abstractNum w:abstractNumId="9">
    <w:nsid w:val="55B42F1F"/>
    <w:multiLevelType w:val="multilevel"/>
    <w:tmpl w:val="55B42F1F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suff w:val="nothing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文档编写">
    <w15:presenceInfo w15:providerId="WPS Office" w15:userId="11590957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WFlMjQwMjE2ZGJlOTc2MmQwZWU3YTYxNDc2MWIifQ=="/>
  </w:docVars>
  <w:rsids>
    <w:rsidRoot w:val="5A8B2359"/>
    <w:rsid w:val="034237EA"/>
    <w:rsid w:val="0CE55062"/>
    <w:rsid w:val="11A958FA"/>
    <w:rsid w:val="17141A67"/>
    <w:rsid w:val="1AC775D5"/>
    <w:rsid w:val="25496FD5"/>
    <w:rsid w:val="256C2A6E"/>
    <w:rsid w:val="298B3178"/>
    <w:rsid w:val="29DF5F05"/>
    <w:rsid w:val="2B597F00"/>
    <w:rsid w:val="30CB1FFD"/>
    <w:rsid w:val="389335F9"/>
    <w:rsid w:val="3E3439FF"/>
    <w:rsid w:val="3F86572A"/>
    <w:rsid w:val="422C2C9C"/>
    <w:rsid w:val="476E221E"/>
    <w:rsid w:val="4B0233A9"/>
    <w:rsid w:val="52452033"/>
    <w:rsid w:val="5A8B2359"/>
    <w:rsid w:val="5BB701E0"/>
    <w:rsid w:val="61C8510D"/>
    <w:rsid w:val="6D7D692F"/>
    <w:rsid w:val="714025D5"/>
    <w:rsid w:val="73EF4563"/>
    <w:rsid w:val="75903F90"/>
    <w:rsid w:val="76347415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/>
      <w:numPr>
        <w:ilvl w:val="0"/>
        <w:numId w:val="1"/>
      </w:numPr>
      <w:tabs>
        <w:tab w:val="left" w:pos="425"/>
      </w:tabs>
      <w:spacing w:before="120" w:after="120"/>
      <w:ind w:left="0"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 w:val="0"/>
      <w:keepLines/>
      <w:numPr>
        <w:ilvl w:val="1"/>
        <w:numId w:val="1"/>
      </w:numPr>
      <w:tabs>
        <w:tab w:val="left" w:pos="567"/>
      </w:tabs>
      <w:spacing w:before="120" w:after="120"/>
      <w:ind w:left="0" w:firstLine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 w:val="0"/>
      <w:keepLines/>
      <w:numPr>
        <w:ilvl w:val="2"/>
        <w:numId w:val="1"/>
      </w:numPr>
      <w:tabs>
        <w:tab w:val="left" w:pos="567"/>
      </w:tabs>
      <w:spacing w:before="120" w:after="120"/>
      <w:ind w:left="0" w:firstLine="0"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qFormat/>
    <w:uiPriority w:val="0"/>
    <w:rPr>
      <w:sz w:val="32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eastAsia="思源宋体 CN Light" w:cs="Calibri"/>
      <w:iCs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="Times New Roman" w:hAnsi="Times New Roman" w:eastAsia="宋体"/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eastAsia="思源宋体 CN Light"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eastAsia="思源宋体 CN Light" w:cs="Calibri"/>
      <w:smallCaps/>
      <w:szCs w:val="20"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styleId="14">
    <w:name w:val="annotation reference"/>
    <w:qFormat/>
    <w:uiPriority w:val="0"/>
    <w:rPr>
      <w:sz w:val="21"/>
      <w:szCs w:val="21"/>
    </w:rPr>
  </w:style>
  <w:style w:type="paragraph" w:customStyle="1" w:styleId="15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customStyle="1" w:styleId="16">
    <w:name w:val="商务1"/>
    <w:basedOn w:val="1"/>
    <w:next w:val="1"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17">
    <w:name w:val="商务2"/>
    <w:basedOn w:val="16"/>
    <w:next w:val="1"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18">
    <w:name w:val="商务3"/>
    <w:basedOn w:val="17"/>
    <w:next w:val="1"/>
    <w:qFormat/>
    <w:uiPriority w:val="99"/>
    <w:pPr>
      <w:outlineLvl w:val="2"/>
    </w:pPr>
    <w:rPr>
      <w:sz w:val="30"/>
    </w:rPr>
  </w:style>
  <w:style w:type="paragraph" w:customStyle="1" w:styleId="19">
    <w:name w:val="商务4"/>
    <w:basedOn w:val="18"/>
    <w:next w:val="1"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20">
    <w:name w:val="商务5"/>
    <w:basedOn w:val="1"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customStyle="1" w:styleId="21">
    <w:name w:val="1"/>
    <w:basedOn w:val="1"/>
    <w:qFormat/>
    <w:uiPriority w:val="0"/>
    <w:pPr>
      <w:ind w:firstLine="0" w:firstLineChars="0"/>
    </w:pPr>
  </w:style>
  <w:style w:type="paragraph" w:customStyle="1" w:styleId="22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3">
    <w:name w:val="图"/>
    <w:basedOn w:val="1"/>
    <w:qFormat/>
    <w:uiPriority w:val="0"/>
    <w:pPr>
      <w:ind w:leftChars="0" w:firstLine="0" w:firstLineChars="0"/>
      <w:jc w:val="center"/>
    </w:pPr>
    <w:rPr>
      <w:rFonts w:ascii="Calibri" w:hAnsi="Calibri" w:cs="宋体"/>
      <w:color w:val="000000"/>
      <w:szCs w:val="20"/>
    </w:rPr>
  </w:style>
  <w:style w:type="paragraph" w:styleId="24">
    <w:name w:val="List Paragraph"/>
    <w:basedOn w:val="1"/>
    <w:qFormat/>
    <w:uiPriority w:val="34"/>
  </w:style>
  <w:style w:type="paragraph" w:customStyle="1" w:styleId="25">
    <w:name w:val="样式2"/>
    <w:basedOn w:val="1"/>
    <w:qFormat/>
    <w:uiPriority w:val="0"/>
    <w:pPr>
      <w:autoSpaceDE w:val="0"/>
      <w:autoSpaceDN w:val="0"/>
      <w:adjustRightInd/>
      <w:ind w:right="0" w:firstLine="0" w:firstLineChars="0"/>
      <w:jc w:val="center"/>
    </w:pPr>
    <w:rPr>
      <w:rFonts w:hint="eastAsia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2.png"/><Relationship Id="rId98" Type="http://schemas.openxmlformats.org/officeDocument/2006/relationships/image" Target="media/image81.png"/><Relationship Id="rId97" Type="http://schemas.openxmlformats.org/officeDocument/2006/relationships/image" Target="media/image80.png"/><Relationship Id="rId96" Type="http://schemas.openxmlformats.org/officeDocument/2006/relationships/image" Target="media/image79.png"/><Relationship Id="rId95" Type="http://schemas.openxmlformats.org/officeDocument/2006/relationships/image" Target="media/image78.png"/><Relationship Id="rId94" Type="http://schemas.openxmlformats.org/officeDocument/2006/relationships/image" Target="media/image77.png"/><Relationship Id="rId93" Type="http://schemas.openxmlformats.org/officeDocument/2006/relationships/image" Target="media/image76.png"/><Relationship Id="rId92" Type="http://schemas.openxmlformats.org/officeDocument/2006/relationships/image" Target="media/image75.png"/><Relationship Id="rId91" Type="http://schemas.openxmlformats.org/officeDocument/2006/relationships/image" Target="media/image74.png"/><Relationship Id="rId90" Type="http://schemas.openxmlformats.org/officeDocument/2006/relationships/image" Target="media/image73.png"/><Relationship Id="rId9" Type="http://schemas.openxmlformats.org/officeDocument/2006/relationships/header" Target="header3.xml"/><Relationship Id="rId89" Type="http://schemas.openxmlformats.org/officeDocument/2006/relationships/image" Target="media/image72.png"/><Relationship Id="rId88" Type="http://schemas.openxmlformats.org/officeDocument/2006/relationships/image" Target="media/image71.png"/><Relationship Id="rId87" Type="http://schemas.openxmlformats.org/officeDocument/2006/relationships/image" Target="media/image70.png"/><Relationship Id="rId86" Type="http://schemas.openxmlformats.org/officeDocument/2006/relationships/image" Target="media/image69.png"/><Relationship Id="rId85" Type="http://schemas.openxmlformats.org/officeDocument/2006/relationships/image" Target="media/image68.png"/><Relationship Id="rId84" Type="http://schemas.openxmlformats.org/officeDocument/2006/relationships/image" Target="media/image67.png"/><Relationship Id="rId83" Type="http://schemas.openxmlformats.org/officeDocument/2006/relationships/image" Target="media/image66.png"/><Relationship Id="rId82" Type="http://schemas.openxmlformats.org/officeDocument/2006/relationships/image" Target="media/image65.png"/><Relationship Id="rId81" Type="http://schemas.openxmlformats.org/officeDocument/2006/relationships/image" Target="media/image64.png"/><Relationship Id="rId80" Type="http://schemas.openxmlformats.org/officeDocument/2006/relationships/image" Target="media/image63.png"/><Relationship Id="rId8" Type="http://schemas.openxmlformats.org/officeDocument/2006/relationships/header" Target="header2.xml"/><Relationship Id="rId79" Type="http://schemas.openxmlformats.org/officeDocument/2006/relationships/image" Target="media/image62.png"/><Relationship Id="rId78" Type="http://schemas.openxmlformats.org/officeDocument/2006/relationships/image" Target="media/image61.png"/><Relationship Id="rId77" Type="http://schemas.openxmlformats.org/officeDocument/2006/relationships/image" Target="media/image60.png"/><Relationship Id="rId76" Type="http://schemas.openxmlformats.org/officeDocument/2006/relationships/image" Target="media/image59.png"/><Relationship Id="rId75" Type="http://schemas.openxmlformats.org/officeDocument/2006/relationships/image" Target="media/image58.png"/><Relationship Id="rId74" Type="http://schemas.openxmlformats.org/officeDocument/2006/relationships/image" Target="media/image57.png"/><Relationship Id="rId73" Type="http://schemas.openxmlformats.org/officeDocument/2006/relationships/image" Target="media/image56.png"/><Relationship Id="rId72" Type="http://schemas.openxmlformats.org/officeDocument/2006/relationships/image" Target="media/image55.png"/><Relationship Id="rId71" Type="http://schemas.openxmlformats.org/officeDocument/2006/relationships/image" Target="media/image54.png"/><Relationship Id="rId70" Type="http://schemas.openxmlformats.org/officeDocument/2006/relationships/image" Target="media/image53.png"/><Relationship Id="rId7" Type="http://schemas.openxmlformats.org/officeDocument/2006/relationships/header" Target="header1.xml"/><Relationship Id="rId69" Type="http://schemas.openxmlformats.org/officeDocument/2006/relationships/image" Target="media/image52.png"/><Relationship Id="rId68" Type="http://schemas.openxmlformats.org/officeDocument/2006/relationships/image" Target="media/image51.png"/><Relationship Id="rId67" Type="http://schemas.openxmlformats.org/officeDocument/2006/relationships/image" Target="media/image50.png"/><Relationship Id="rId66" Type="http://schemas.openxmlformats.org/officeDocument/2006/relationships/image" Target="media/image49.png"/><Relationship Id="rId65" Type="http://schemas.openxmlformats.org/officeDocument/2006/relationships/image" Target="media/image48.png"/><Relationship Id="rId64" Type="http://schemas.openxmlformats.org/officeDocument/2006/relationships/image" Target="media/image47.png"/><Relationship Id="rId63" Type="http://schemas.openxmlformats.org/officeDocument/2006/relationships/image" Target="media/image46.png"/><Relationship Id="rId62" Type="http://schemas.openxmlformats.org/officeDocument/2006/relationships/image" Target="media/image45.png"/><Relationship Id="rId61" Type="http://schemas.openxmlformats.org/officeDocument/2006/relationships/image" Target="media/image44.png"/><Relationship Id="rId60" Type="http://schemas.openxmlformats.org/officeDocument/2006/relationships/image" Target="media/image43.png"/><Relationship Id="rId6" Type="http://schemas.openxmlformats.org/officeDocument/2006/relationships/endnotes" Target="endnotes.xml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footnotes" Target="footnotes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microsoft.com/office/2011/relationships/commentsExtended" Target="commentsExtended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comments" Target="comments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theme" Target="theme/theme1.xml"/><Relationship Id="rId17" Type="http://schemas.openxmlformats.org/officeDocument/2006/relationships/footer" Target="footer6.xml"/><Relationship Id="rId16" Type="http://schemas.openxmlformats.org/officeDocument/2006/relationships/footer" Target="footer5.xml"/><Relationship Id="rId15" Type="http://schemas.openxmlformats.org/officeDocument/2006/relationships/footer" Target="footer4.xml"/><Relationship Id="rId14" Type="http://schemas.openxmlformats.org/officeDocument/2006/relationships/header" Target="header5.xml"/><Relationship Id="rId13" Type="http://schemas.openxmlformats.org/officeDocument/2006/relationships/header" Target="header4.xml"/><Relationship Id="rId127" Type="http://schemas.microsoft.com/office/2011/relationships/people" Target="people.xml"/><Relationship Id="rId126" Type="http://schemas.openxmlformats.org/officeDocument/2006/relationships/fontTable" Target="fontTable.xml"/><Relationship Id="rId125" Type="http://schemas.openxmlformats.org/officeDocument/2006/relationships/numbering" Target="numbering.xml"/><Relationship Id="rId124" Type="http://schemas.openxmlformats.org/officeDocument/2006/relationships/customXml" Target="../customXml/item1.xml"/><Relationship Id="rId123" Type="http://schemas.openxmlformats.org/officeDocument/2006/relationships/image" Target="media/image106.png"/><Relationship Id="rId122" Type="http://schemas.openxmlformats.org/officeDocument/2006/relationships/image" Target="media/image105.png"/><Relationship Id="rId121" Type="http://schemas.openxmlformats.org/officeDocument/2006/relationships/image" Target="media/image104.png"/><Relationship Id="rId120" Type="http://schemas.openxmlformats.org/officeDocument/2006/relationships/image" Target="media/image103.png"/><Relationship Id="rId12" Type="http://schemas.openxmlformats.org/officeDocument/2006/relationships/footer" Target="footer3.xml"/><Relationship Id="rId119" Type="http://schemas.openxmlformats.org/officeDocument/2006/relationships/image" Target="media/image102.png"/><Relationship Id="rId118" Type="http://schemas.openxmlformats.org/officeDocument/2006/relationships/image" Target="media/image101.png"/><Relationship Id="rId117" Type="http://schemas.openxmlformats.org/officeDocument/2006/relationships/image" Target="media/image100.png"/><Relationship Id="rId116" Type="http://schemas.openxmlformats.org/officeDocument/2006/relationships/image" Target="media/image99.png"/><Relationship Id="rId115" Type="http://schemas.openxmlformats.org/officeDocument/2006/relationships/image" Target="media/image98.png"/><Relationship Id="rId114" Type="http://schemas.openxmlformats.org/officeDocument/2006/relationships/image" Target="media/image97.png"/><Relationship Id="rId113" Type="http://schemas.openxmlformats.org/officeDocument/2006/relationships/image" Target="media/image96.png"/><Relationship Id="rId112" Type="http://schemas.openxmlformats.org/officeDocument/2006/relationships/image" Target="media/image95.png"/><Relationship Id="rId111" Type="http://schemas.openxmlformats.org/officeDocument/2006/relationships/image" Target="media/image94.png"/><Relationship Id="rId110" Type="http://schemas.openxmlformats.org/officeDocument/2006/relationships/image" Target="media/image93.png"/><Relationship Id="rId11" Type="http://schemas.openxmlformats.org/officeDocument/2006/relationships/footer" Target="footer2.xml"/><Relationship Id="rId109" Type="http://schemas.openxmlformats.org/officeDocument/2006/relationships/image" Target="media/image92.png"/><Relationship Id="rId108" Type="http://schemas.openxmlformats.org/officeDocument/2006/relationships/image" Target="media/image91.png"/><Relationship Id="rId107" Type="http://schemas.openxmlformats.org/officeDocument/2006/relationships/image" Target="media/image90.png"/><Relationship Id="rId106" Type="http://schemas.openxmlformats.org/officeDocument/2006/relationships/image" Target="media/image89.png"/><Relationship Id="rId105" Type="http://schemas.openxmlformats.org/officeDocument/2006/relationships/image" Target="media/image88.png"/><Relationship Id="rId104" Type="http://schemas.openxmlformats.org/officeDocument/2006/relationships/image" Target="media/image87.png"/><Relationship Id="rId103" Type="http://schemas.openxmlformats.org/officeDocument/2006/relationships/image" Target="media/image86.png"/><Relationship Id="rId102" Type="http://schemas.openxmlformats.org/officeDocument/2006/relationships/image" Target="media/image85.png"/><Relationship Id="rId101" Type="http://schemas.openxmlformats.org/officeDocument/2006/relationships/image" Target="media/image84.png"/><Relationship Id="rId100" Type="http://schemas.openxmlformats.org/officeDocument/2006/relationships/image" Target="media/image83.png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2021-07-29T03:33:00Z</dcterms:created>
  <dc:creator>文档编写</dc:creator>
  <cp:lastModifiedBy>11753</cp:lastModifiedBy>
  <dcterms:modified xsi:type="dcterms:W3CDTF">2024-04-10T01:21:06Z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68BA43E0E4D648E29FC5A1A919980F33_13</vt:lpwstr>
  </property>
</Properties>
</file>